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CD15F">
      <w:pPr>
        <w:spacing w:line="600" w:lineRule="auto"/>
        <w:ind w:left="660" w:hanging="723" w:hangingChars="150"/>
        <w:jc w:val="center"/>
        <w:outlineLvl w:val="0"/>
        <w:rPr>
          <w:rFonts w:hint="eastAsia" w:ascii="宋体" w:hAnsi="宋体" w:eastAsia="宋体" w:cs="宋体"/>
          <w:b/>
          <w:bCs w:val="0"/>
          <w:sz w:val="48"/>
          <w:szCs w:val="48"/>
        </w:rPr>
      </w:pPr>
    </w:p>
    <w:p w14:paraId="7E9F79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小标宋简体" w:cs="Times New Roman"/>
          <w:b w:val="0"/>
          <w:bCs w:val="0"/>
          <w:w w:val="99"/>
          <w:sz w:val="36"/>
          <w:szCs w:val="36"/>
          <w:lang w:val="en-US" w:eastAsia="zh-CN"/>
        </w:rPr>
      </w:pPr>
      <w:r>
        <w:rPr>
          <w:rFonts w:hint="eastAsia" w:ascii="Times New Roman" w:hAnsi="Times New Roman" w:eastAsia="方正小标宋简体" w:cs="Times New Roman"/>
          <w:b w:val="0"/>
          <w:bCs w:val="0"/>
          <w:w w:val="99"/>
          <w:sz w:val="36"/>
          <w:szCs w:val="36"/>
          <w:lang w:eastAsia="zh-CN"/>
        </w:rPr>
        <w:t>《四川省盐边县红格南矿区</w:t>
      </w:r>
      <w:r>
        <w:rPr>
          <w:rFonts w:hint="eastAsia" w:ascii="Times New Roman" w:hAnsi="Times New Roman" w:eastAsia="方正小标宋简体" w:cs="Times New Roman"/>
          <w:b w:val="0"/>
          <w:bCs w:val="0"/>
          <w:w w:val="99"/>
          <w:sz w:val="36"/>
          <w:szCs w:val="36"/>
          <w:lang w:val="en-US" w:eastAsia="zh-CN"/>
        </w:rPr>
        <w:t>钒钛磁铁矿</w:t>
      </w:r>
    </w:p>
    <w:p w14:paraId="7220EA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简体" w:cs="Times New Roman"/>
          <w:b w:val="0"/>
          <w:bCs w:val="0"/>
          <w:w w:val="99"/>
          <w:sz w:val="36"/>
          <w:szCs w:val="36"/>
          <w:lang w:val="en-US" w:eastAsia="zh-CN"/>
        </w:rPr>
      </w:pPr>
      <w:r>
        <w:rPr>
          <w:rFonts w:hint="eastAsia" w:ascii="Times New Roman" w:hAnsi="Times New Roman" w:eastAsia="方正小标宋简体" w:cs="Times New Roman"/>
          <w:b w:val="0"/>
          <w:bCs w:val="0"/>
          <w:w w:val="99"/>
          <w:sz w:val="36"/>
          <w:szCs w:val="36"/>
          <w:lang w:val="en-US" w:eastAsia="zh-CN"/>
        </w:rPr>
        <w:t>深部普查</w:t>
      </w:r>
      <w:r>
        <w:rPr>
          <w:rFonts w:hint="eastAsia" w:ascii="Times New Roman" w:hAnsi="Times New Roman" w:eastAsia="方正小标宋简体" w:cs="Times New Roman"/>
          <w:b w:val="0"/>
          <w:bCs w:val="0"/>
          <w:w w:val="99"/>
          <w:sz w:val="36"/>
          <w:szCs w:val="36"/>
          <w:lang w:eastAsia="zh-CN"/>
        </w:rPr>
        <w:t>实施方案》</w:t>
      </w:r>
      <w:r>
        <w:rPr>
          <w:rFonts w:hint="eastAsia" w:ascii="Times New Roman" w:hAnsi="Times New Roman" w:eastAsia="方正小标宋简体" w:cs="Times New Roman"/>
          <w:b w:val="0"/>
          <w:bCs w:val="0"/>
          <w:w w:val="99"/>
          <w:sz w:val="36"/>
          <w:szCs w:val="36"/>
          <w:lang w:val="en-US" w:eastAsia="zh-CN"/>
        </w:rPr>
        <w:t>评审意见书</w:t>
      </w:r>
    </w:p>
    <w:p w14:paraId="0DB8E273">
      <w:pPr>
        <w:jc w:val="center"/>
        <w:rPr>
          <w:rFonts w:ascii="宋体" w:hAnsi="宋体" w:eastAsia="宋体" w:cs="Times New Roman"/>
        </w:rPr>
      </w:pPr>
      <w:r>
        <w:rPr>
          <w:rFonts w:hint="eastAsia" w:ascii="仿宋_GB2312" w:hAnsi="仿宋_GB2312" w:eastAsia="仿宋_GB2312" w:cs="仿宋_GB2312"/>
          <w:sz w:val="32"/>
          <w:szCs w:val="32"/>
          <w:lang w:val="en-US" w:eastAsia="zh-CN"/>
        </w:rPr>
        <w:t>川矿评勘〔2024〕021号</w:t>
      </w:r>
    </w:p>
    <w:p w14:paraId="3DD56A25">
      <w:pPr>
        <w:rPr>
          <w:rFonts w:ascii="宋体" w:hAnsi="宋体" w:eastAsia="宋体" w:cs="Times New Roman"/>
        </w:rPr>
      </w:pPr>
    </w:p>
    <w:p w14:paraId="2B0108C4">
      <w:pPr>
        <w:rPr>
          <w:rFonts w:ascii="宋体" w:hAnsi="宋体" w:eastAsia="宋体" w:cs="Times New Roman"/>
        </w:rPr>
      </w:pPr>
    </w:p>
    <w:p w14:paraId="78DE715E">
      <w:pPr>
        <w:rPr>
          <w:rFonts w:ascii="宋体" w:hAnsi="宋体" w:eastAsia="宋体" w:cs="Times New Roman"/>
        </w:rPr>
      </w:pPr>
    </w:p>
    <w:p w14:paraId="58150BB9">
      <w:pPr>
        <w:rPr>
          <w:rFonts w:ascii="宋体" w:hAnsi="宋体" w:eastAsia="宋体" w:cs="Times New Roman"/>
        </w:rPr>
      </w:pPr>
    </w:p>
    <w:p w14:paraId="4808239D">
      <w:pPr>
        <w:rPr>
          <w:rFonts w:ascii="宋体" w:hAnsi="宋体" w:eastAsia="宋体" w:cs="Times New Roman"/>
        </w:rPr>
      </w:pPr>
    </w:p>
    <w:p w14:paraId="33BD122C">
      <w:pPr>
        <w:rPr>
          <w:rFonts w:ascii="宋体" w:hAnsi="宋体" w:eastAsia="宋体" w:cs="Times New Roman"/>
        </w:rPr>
      </w:pPr>
    </w:p>
    <w:p w14:paraId="2F92EE62">
      <w:pPr>
        <w:rPr>
          <w:rFonts w:ascii="宋体" w:hAnsi="宋体" w:eastAsia="宋体" w:cs="Times New Roman"/>
        </w:rPr>
      </w:pPr>
    </w:p>
    <w:p w14:paraId="2EC47BEB">
      <w:pPr>
        <w:rPr>
          <w:rFonts w:ascii="宋体" w:hAnsi="宋体" w:eastAsia="宋体" w:cs="Times New Roman"/>
        </w:rPr>
      </w:pPr>
    </w:p>
    <w:p w14:paraId="37077878">
      <w:pPr>
        <w:rPr>
          <w:rFonts w:ascii="宋体" w:hAnsi="宋体" w:eastAsia="宋体" w:cs="Times New Roman"/>
        </w:rPr>
      </w:pPr>
    </w:p>
    <w:p w14:paraId="08EB02E8">
      <w:pPr>
        <w:rPr>
          <w:rFonts w:ascii="宋体" w:hAnsi="宋体" w:eastAsia="宋体" w:cs="Times New Roman"/>
        </w:rPr>
      </w:pPr>
    </w:p>
    <w:p w14:paraId="1B373F90">
      <w:pPr>
        <w:rPr>
          <w:rFonts w:ascii="宋体" w:hAnsi="宋体" w:eastAsia="宋体" w:cs="Times New Roman"/>
        </w:rPr>
      </w:pPr>
    </w:p>
    <w:p w14:paraId="32FAFA52">
      <w:pPr>
        <w:rPr>
          <w:rFonts w:ascii="宋体" w:hAnsi="宋体" w:eastAsia="宋体" w:cs="Times New Roman"/>
        </w:rPr>
      </w:pPr>
    </w:p>
    <w:p w14:paraId="56F3426D">
      <w:pPr>
        <w:rPr>
          <w:rFonts w:ascii="宋体" w:hAnsi="宋体" w:eastAsia="宋体" w:cs="Times New Roman"/>
        </w:rPr>
      </w:pPr>
    </w:p>
    <w:p w14:paraId="1535055E">
      <w:pPr>
        <w:rPr>
          <w:rFonts w:ascii="宋体" w:hAnsi="宋体" w:eastAsia="宋体" w:cs="Times New Roman"/>
        </w:rPr>
      </w:pPr>
    </w:p>
    <w:p w14:paraId="3120B08C">
      <w:pPr>
        <w:rPr>
          <w:rFonts w:ascii="宋体" w:hAnsi="宋体" w:eastAsia="宋体" w:cs="Times New Roman"/>
        </w:rPr>
      </w:pPr>
    </w:p>
    <w:p w14:paraId="64B9D142">
      <w:pPr>
        <w:rPr>
          <w:rFonts w:ascii="宋体" w:hAnsi="宋体" w:eastAsia="宋体" w:cs="Times New Roman"/>
        </w:rPr>
      </w:pPr>
    </w:p>
    <w:p w14:paraId="6B98124E">
      <w:pPr>
        <w:rPr>
          <w:rFonts w:ascii="宋体" w:hAnsi="宋体" w:eastAsia="宋体" w:cs="Times New Roman"/>
        </w:rPr>
      </w:pPr>
    </w:p>
    <w:p w14:paraId="263EE71F">
      <w:pPr>
        <w:rPr>
          <w:rFonts w:ascii="宋体" w:hAnsi="宋体" w:eastAsia="宋体" w:cs="Times New Roman"/>
        </w:rPr>
      </w:pPr>
    </w:p>
    <w:p w14:paraId="1560BC5E">
      <w:pPr>
        <w:rPr>
          <w:rFonts w:ascii="宋体" w:hAnsi="宋体" w:eastAsia="宋体" w:cs="Times New Roman"/>
        </w:rPr>
      </w:pPr>
    </w:p>
    <w:p w14:paraId="1553C225">
      <w:pPr>
        <w:rPr>
          <w:rFonts w:ascii="宋体" w:hAnsi="宋体" w:eastAsia="宋体" w:cs="Times New Roman"/>
        </w:rPr>
      </w:pPr>
    </w:p>
    <w:p w14:paraId="405CF477">
      <w:pPr>
        <w:rPr>
          <w:rFonts w:ascii="宋体" w:hAnsi="宋体" w:eastAsia="宋体" w:cs="Times New Roman"/>
        </w:rPr>
      </w:pPr>
    </w:p>
    <w:p w14:paraId="7EF5961F">
      <w:pPr>
        <w:rPr>
          <w:rFonts w:ascii="宋体" w:hAnsi="宋体" w:eastAsia="宋体" w:cs="Times New Roman"/>
        </w:rPr>
      </w:pPr>
    </w:p>
    <w:p w14:paraId="7D766937">
      <w:pPr>
        <w:rPr>
          <w:rFonts w:ascii="宋体" w:hAnsi="宋体" w:eastAsia="宋体" w:cs="Times New Roman"/>
        </w:rPr>
      </w:pPr>
    </w:p>
    <w:p w14:paraId="40063835">
      <w:pPr>
        <w:rPr>
          <w:rFonts w:ascii="宋体" w:hAnsi="宋体" w:eastAsia="宋体" w:cs="Times New Roman"/>
        </w:rPr>
      </w:pPr>
    </w:p>
    <w:p w14:paraId="7FEDD245">
      <w:pPr>
        <w:rPr>
          <w:rFonts w:ascii="宋体" w:hAnsi="宋体" w:eastAsia="宋体" w:cs="Times New Roman"/>
        </w:rPr>
      </w:pPr>
    </w:p>
    <w:p w14:paraId="353585F1">
      <w:pPr>
        <w:rPr>
          <w:rFonts w:ascii="宋体" w:hAnsi="宋体" w:eastAsia="宋体" w:cs="Times New Roman"/>
        </w:rPr>
      </w:pPr>
    </w:p>
    <w:p w14:paraId="32068241">
      <w:pPr>
        <w:rPr>
          <w:rFonts w:ascii="宋体" w:hAnsi="宋体" w:eastAsia="宋体" w:cs="Times New Roman"/>
        </w:rPr>
      </w:pPr>
    </w:p>
    <w:p w14:paraId="12AF2634">
      <w:pPr>
        <w:rPr>
          <w:rFonts w:ascii="宋体" w:hAnsi="宋体" w:eastAsia="宋体" w:cs="Times New Roman"/>
        </w:rPr>
      </w:pPr>
    </w:p>
    <w:p w14:paraId="13693C6B">
      <w:pPr>
        <w:pStyle w:val="2"/>
        <w:spacing w:after="0" w:line="240" w:lineRule="auto"/>
        <w:ind w:left="0" w:leftChars="0" w:firstLine="0" w:firstLineChars="0"/>
        <w:jc w:val="center"/>
      </w:pPr>
      <w:r>
        <w:rPr>
          <w:rFonts w:hint="default" w:ascii="Times New Roman" w:hAnsi="Times New Roman" w:eastAsia="仿宋_GB2312" w:cs="Times New Roman"/>
          <w:snapToGrid w:val="0"/>
          <w:color w:val="auto"/>
          <w:sz w:val="32"/>
          <w:szCs w:val="32"/>
        </w:rPr>
        <w:t>四川省矿产资源储量评审中心</w:t>
      </w:r>
    </w:p>
    <w:p w14:paraId="395321E1">
      <w:pPr>
        <w:ind w:left="0" w:leftChars="0" w:firstLine="2938" w:firstLineChars="930"/>
        <w:rPr>
          <w:rFonts w:ascii="宋体" w:hAnsi="宋体" w:eastAsia="宋体" w:cs="Times New Roman"/>
          <w:b/>
          <w:szCs w:val="21"/>
        </w:rPr>
      </w:pPr>
      <w:r>
        <w:rPr>
          <w:rFonts w:hint="eastAsia" w:ascii="仿宋_GB2312" w:hAnsi="仿宋_GB2312" w:eastAsia="仿宋_GB2312" w:cs="仿宋_GB2312"/>
          <w:b w:val="0"/>
          <w:bCs w:val="0"/>
          <w:w w:val="99"/>
          <w:sz w:val="32"/>
          <w:szCs w:val="32"/>
          <w:lang w:val="en-US" w:eastAsia="zh-CN"/>
        </w:rPr>
        <w:t>2024年7月5日</w:t>
      </w:r>
    </w:p>
    <w:p w14:paraId="7E813518">
      <w:pPr>
        <w:rPr>
          <w:rFonts w:ascii="宋体" w:hAnsi="宋体" w:eastAsia="宋体" w:cs="Times New Roman"/>
          <w:b/>
          <w:szCs w:val="21"/>
        </w:rPr>
      </w:pPr>
      <w:r>
        <w:rPr>
          <w:rFonts w:ascii="宋体" w:hAnsi="宋体" w:eastAsia="宋体" w:cs="Times New Roman"/>
          <w:b/>
          <w:szCs w:val="21"/>
        </w:rPr>
        <w:br w:type="page"/>
      </w:r>
    </w:p>
    <w:tbl>
      <w:tblPr>
        <w:tblStyle w:val="8"/>
        <w:tblpPr w:leftFromText="180" w:rightFromText="180" w:vertAnchor="page" w:horzAnchor="page" w:tblpX="1864" w:tblpY="1716"/>
        <w:tblW w:w="8619" w:type="dxa"/>
        <w:tblInd w:w="0" w:type="dxa"/>
        <w:tblLayout w:type="fixed"/>
        <w:tblCellMar>
          <w:top w:w="0" w:type="dxa"/>
          <w:left w:w="108" w:type="dxa"/>
          <w:bottom w:w="0" w:type="dxa"/>
          <w:right w:w="108" w:type="dxa"/>
        </w:tblCellMar>
      </w:tblPr>
      <w:tblGrid>
        <w:gridCol w:w="1401"/>
        <w:gridCol w:w="870"/>
        <w:gridCol w:w="240"/>
        <w:gridCol w:w="1103"/>
        <w:gridCol w:w="1317"/>
        <w:gridCol w:w="762"/>
        <w:gridCol w:w="483"/>
        <w:gridCol w:w="1159"/>
        <w:gridCol w:w="1284"/>
      </w:tblGrid>
      <w:tr w14:paraId="24B4C579">
        <w:tblPrEx>
          <w:tblCellMar>
            <w:top w:w="0" w:type="dxa"/>
            <w:left w:w="108" w:type="dxa"/>
            <w:bottom w:w="0" w:type="dxa"/>
            <w:right w:w="108" w:type="dxa"/>
          </w:tblCellMar>
        </w:tblPrEx>
        <w:trPr>
          <w:cantSplit/>
          <w:trHeight w:val="755" w:hRule="exact"/>
        </w:trPr>
        <w:tc>
          <w:tcPr>
            <w:tcW w:w="2271" w:type="dxa"/>
            <w:gridSpan w:val="2"/>
            <w:vAlign w:val="center"/>
          </w:tcPr>
          <w:p w14:paraId="392D9C54">
            <w:pPr>
              <w:adjustRightInd w:val="0"/>
              <w:snapToGrid w:val="0"/>
              <w:spacing w:line="560" w:lineRule="exact"/>
              <w:jc w:val="distribute"/>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lang w:val="en-US" w:eastAsia="zh-CN"/>
              </w:rPr>
              <w:t>申请单位</w:t>
            </w:r>
          </w:p>
        </w:tc>
        <w:tc>
          <w:tcPr>
            <w:tcW w:w="240" w:type="dxa"/>
            <w:vAlign w:val="center"/>
          </w:tcPr>
          <w:p w14:paraId="7CE3DFB7">
            <w:pPr>
              <w:adjustRightInd w:val="0"/>
              <w:snapToGrid w:val="0"/>
              <w:spacing w:line="560" w:lineRule="exac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w:t>
            </w:r>
          </w:p>
        </w:tc>
        <w:tc>
          <w:tcPr>
            <w:tcW w:w="6108" w:type="dxa"/>
            <w:gridSpan w:val="6"/>
            <w:vAlign w:val="center"/>
          </w:tcPr>
          <w:p w14:paraId="0B85810B">
            <w:pPr>
              <w:adjustRightInd w:val="0"/>
              <w:snapToGrid w:val="0"/>
              <w:spacing w:line="560" w:lineRule="exac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lang w:val="en-US" w:eastAsia="zh-CN"/>
              </w:rPr>
              <w:t>四川省钒钛产业投资发展有限公司</w:t>
            </w:r>
          </w:p>
        </w:tc>
      </w:tr>
      <w:tr w14:paraId="79F676A0">
        <w:tblPrEx>
          <w:tblCellMar>
            <w:top w:w="0" w:type="dxa"/>
            <w:left w:w="108" w:type="dxa"/>
            <w:bottom w:w="0" w:type="dxa"/>
            <w:right w:w="108" w:type="dxa"/>
          </w:tblCellMar>
        </w:tblPrEx>
        <w:trPr>
          <w:cantSplit/>
          <w:trHeight w:val="747" w:hRule="exact"/>
        </w:trPr>
        <w:tc>
          <w:tcPr>
            <w:tcW w:w="2271" w:type="dxa"/>
            <w:gridSpan w:val="2"/>
            <w:vAlign w:val="center"/>
          </w:tcPr>
          <w:p w14:paraId="202BDA49">
            <w:pPr>
              <w:adjustRightInd w:val="0"/>
              <w:snapToGrid w:val="0"/>
              <w:spacing w:line="560" w:lineRule="exact"/>
              <w:jc w:val="distribute"/>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编制单位</w:t>
            </w:r>
          </w:p>
        </w:tc>
        <w:tc>
          <w:tcPr>
            <w:tcW w:w="240" w:type="dxa"/>
            <w:vAlign w:val="center"/>
          </w:tcPr>
          <w:p w14:paraId="1A5DC67F">
            <w:pPr>
              <w:adjustRightInd w:val="0"/>
              <w:snapToGrid w:val="0"/>
              <w:spacing w:line="560" w:lineRule="exac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w:t>
            </w:r>
          </w:p>
        </w:tc>
        <w:tc>
          <w:tcPr>
            <w:tcW w:w="6108" w:type="dxa"/>
            <w:gridSpan w:val="6"/>
            <w:vAlign w:val="center"/>
          </w:tcPr>
          <w:p w14:paraId="2F697E3E">
            <w:pPr>
              <w:adjustRightInd w:val="0"/>
              <w:snapToGrid w:val="0"/>
              <w:spacing w:line="560" w:lineRule="exac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四川省冶金地质勘查院</w:t>
            </w:r>
          </w:p>
        </w:tc>
      </w:tr>
      <w:tr w14:paraId="52CE18EF">
        <w:tblPrEx>
          <w:tblCellMar>
            <w:top w:w="0" w:type="dxa"/>
            <w:left w:w="108" w:type="dxa"/>
            <w:bottom w:w="0" w:type="dxa"/>
            <w:right w:w="108" w:type="dxa"/>
          </w:tblCellMar>
        </w:tblPrEx>
        <w:trPr>
          <w:cantSplit/>
          <w:trHeight w:val="755" w:hRule="exact"/>
        </w:trPr>
        <w:tc>
          <w:tcPr>
            <w:tcW w:w="2271" w:type="dxa"/>
            <w:gridSpan w:val="2"/>
            <w:vAlign w:val="center"/>
          </w:tcPr>
          <w:p w14:paraId="46A5227F">
            <w:pPr>
              <w:adjustRightInd w:val="0"/>
              <w:snapToGrid w:val="0"/>
              <w:spacing w:line="560" w:lineRule="exact"/>
              <w:jc w:val="distribute"/>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方案编</w:t>
            </w:r>
            <w:r>
              <w:rPr>
                <w:rFonts w:hint="eastAsia" w:ascii="仿宋_GB2312" w:hAnsi="仿宋_GB2312" w:eastAsia="仿宋_GB2312" w:cs="仿宋_GB2312"/>
                <w:snapToGrid w:val="0"/>
                <w:sz w:val="28"/>
                <w:szCs w:val="28"/>
                <w:lang w:val="en-US" w:eastAsia="zh-CN"/>
              </w:rPr>
              <w:t>制</w:t>
            </w:r>
            <w:r>
              <w:rPr>
                <w:rFonts w:hint="eastAsia" w:ascii="仿宋_GB2312" w:hAnsi="仿宋_GB2312" w:eastAsia="仿宋_GB2312" w:cs="仿宋_GB2312"/>
                <w:snapToGrid w:val="0"/>
                <w:sz w:val="28"/>
                <w:szCs w:val="28"/>
              </w:rPr>
              <w:t>人员</w:t>
            </w:r>
          </w:p>
        </w:tc>
        <w:tc>
          <w:tcPr>
            <w:tcW w:w="240" w:type="dxa"/>
            <w:vAlign w:val="center"/>
          </w:tcPr>
          <w:p w14:paraId="6E3F2DC9">
            <w:pPr>
              <w:adjustRightInd w:val="0"/>
              <w:snapToGrid w:val="0"/>
              <w:spacing w:line="560" w:lineRule="exac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w:t>
            </w:r>
          </w:p>
        </w:tc>
        <w:tc>
          <w:tcPr>
            <w:tcW w:w="1103" w:type="dxa"/>
            <w:vAlign w:val="center"/>
          </w:tcPr>
          <w:p w14:paraId="0A928236">
            <w:pPr>
              <w:adjustRightInd w:val="0"/>
              <w:snapToGrid w:val="0"/>
              <w:spacing w:line="560" w:lineRule="exact"/>
              <w:jc w:val="center"/>
              <w:rPr>
                <w:rFonts w:hint="eastAsia" w:ascii="仿宋_GB2312" w:hAnsi="仿宋_GB2312" w:eastAsia="仿宋_GB2312" w:cs="仿宋_GB2312"/>
                <w:snapToGrid w:val="0"/>
                <w:sz w:val="28"/>
                <w:szCs w:val="28"/>
              </w:rPr>
            </w:pPr>
            <w:r>
              <w:rPr>
                <w:rFonts w:hint="eastAsia" w:ascii="仿宋_GB2312" w:hAnsi="仿宋_GB2312" w:eastAsia="仿宋_GB2312" w:cs="仿宋_GB2312"/>
                <w:bCs/>
                <w:sz w:val="28"/>
                <w:szCs w:val="28"/>
                <w:lang w:val="en-US" w:eastAsia="zh-CN"/>
              </w:rPr>
              <w:t>魏  宇</w:t>
            </w:r>
          </w:p>
        </w:tc>
        <w:tc>
          <w:tcPr>
            <w:tcW w:w="1317" w:type="dxa"/>
            <w:vAlign w:val="center"/>
          </w:tcPr>
          <w:p w14:paraId="3E587F3A">
            <w:pPr>
              <w:adjustRightInd w:val="0"/>
              <w:snapToGrid w:val="0"/>
              <w:spacing w:line="560" w:lineRule="exact"/>
              <w:jc w:val="center"/>
              <w:rPr>
                <w:rFonts w:hint="eastAsia" w:ascii="仿宋_GB2312" w:hAnsi="仿宋_GB2312" w:eastAsia="仿宋_GB2312" w:cs="仿宋_GB2312"/>
                <w:snapToGrid w:val="0"/>
                <w:sz w:val="28"/>
                <w:szCs w:val="28"/>
              </w:rPr>
            </w:pPr>
            <w:r>
              <w:rPr>
                <w:rFonts w:hint="eastAsia" w:ascii="仿宋_GB2312" w:hAnsi="仿宋_GB2312" w:eastAsia="仿宋_GB2312" w:cs="仿宋_GB2312"/>
                <w:bCs/>
                <w:sz w:val="28"/>
                <w:szCs w:val="28"/>
              </w:rPr>
              <w:t>王维华</w:t>
            </w:r>
          </w:p>
        </w:tc>
        <w:tc>
          <w:tcPr>
            <w:tcW w:w="1245" w:type="dxa"/>
            <w:gridSpan w:val="2"/>
            <w:vAlign w:val="center"/>
          </w:tcPr>
          <w:p w14:paraId="590EAD5D">
            <w:pPr>
              <w:adjustRightInd w:val="0"/>
              <w:snapToGrid w:val="0"/>
              <w:spacing w:line="560" w:lineRule="exact"/>
              <w:jc w:val="center"/>
              <w:rPr>
                <w:rFonts w:hint="eastAsia" w:ascii="仿宋_GB2312" w:hAnsi="仿宋_GB2312" w:eastAsia="仿宋_GB2312" w:cs="仿宋_GB2312"/>
                <w:snapToGrid w:val="0"/>
                <w:sz w:val="28"/>
                <w:szCs w:val="28"/>
              </w:rPr>
            </w:pPr>
            <w:r>
              <w:rPr>
                <w:rFonts w:hint="eastAsia" w:ascii="仿宋_GB2312" w:hAnsi="仿宋_GB2312" w:eastAsia="仿宋_GB2312" w:cs="仿宋_GB2312"/>
                <w:bCs/>
                <w:sz w:val="28"/>
                <w:szCs w:val="28"/>
              </w:rPr>
              <w:t>柳</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维</w:t>
            </w:r>
          </w:p>
        </w:tc>
        <w:tc>
          <w:tcPr>
            <w:tcW w:w="1159" w:type="dxa"/>
            <w:vAlign w:val="center"/>
          </w:tcPr>
          <w:p w14:paraId="76F8DC09">
            <w:pPr>
              <w:adjustRightInd w:val="0"/>
              <w:snapToGrid w:val="0"/>
              <w:spacing w:line="560" w:lineRule="exact"/>
              <w:jc w:val="center"/>
              <w:rPr>
                <w:rFonts w:hint="eastAsia" w:ascii="仿宋_GB2312" w:hAnsi="仿宋_GB2312" w:eastAsia="仿宋_GB2312" w:cs="仿宋_GB2312"/>
                <w:snapToGrid w:val="0"/>
                <w:sz w:val="28"/>
                <w:szCs w:val="28"/>
              </w:rPr>
            </w:pPr>
            <w:r>
              <w:rPr>
                <w:rFonts w:hint="eastAsia" w:ascii="仿宋_GB2312" w:hAnsi="仿宋_GB2312" w:eastAsia="仿宋_GB2312" w:cs="仿宋_GB2312"/>
                <w:bCs/>
                <w:sz w:val="28"/>
                <w:szCs w:val="28"/>
              </w:rPr>
              <w:t>唐小容</w:t>
            </w:r>
          </w:p>
        </w:tc>
        <w:tc>
          <w:tcPr>
            <w:tcW w:w="1284" w:type="dxa"/>
            <w:vAlign w:val="center"/>
          </w:tcPr>
          <w:p w14:paraId="34351C83">
            <w:pPr>
              <w:adjustRightInd w:val="0"/>
              <w:snapToGrid w:val="0"/>
              <w:spacing w:line="560" w:lineRule="exact"/>
              <w:jc w:val="center"/>
              <w:rPr>
                <w:rFonts w:hint="eastAsia" w:ascii="仿宋_GB2312" w:hAnsi="仿宋_GB2312" w:eastAsia="仿宋_GB2312" w:cs="仿宋_GB2312"/>
                <w:snapToGrid w:val="0"/>
                <w:sz w:val="28"/>
                <w:szCs w:val="28"/>
              </w:rPr>
            </w:pPr>
            <w:r>
              <w:rPr>
                <w:rFonts w:hint="eastAsia" w:ascii="仿宋_GB2312" w:hAnsi="仿宋_GB2312" w:eastAsia="仿宋_GB2312" w:cs="仿宋_GB2312"/>
                <w:bCs/>
                <w:sz w:val="28"/>
                <w:szCs w:val="28"/>
                <w:lang w:val="en-US" w:eastAsia="zh-CN"/>
              </w:rPr>
              <w:t>胡儒权</w:t>
            </w:r>
          </w:p>
        </w:tc>
      </w:tr>
      <w:tr w14:paraId="367C3F33">
        <w:tblPrEx>
          <w:tblCellMar>
            <w:top w:w="0" w:type="dxa"/>
            <w:left w:w="108" w:type="dxa"/>
            <w:bottom w:w="0" w:type="dxa"/>
            <w:right w:w="108" w:type="dxa"/>
          </w:tblCellMar>
        </w:tblPrEx>
        <w:trPr>
          <w:cantSplit/>
          <w:trHeight w:val="755" w:hRule="exact"/>
        </w:trPr>
        <w:tc>
          <w:tcPr>
            <w:tcW w:w="2271" w:type="dxa"/>
            <w:gridSpan w:val="2"/>
            <w:vAlign w:val="center"/>
          </w:tcPr>
          <w:p w14:paraId="708C05E8">
            <w:pPr>
              <w:adjustRightInd w:val="0"/>
              <w:snapToGrid w:val="0"/>
              <w:spacing w:line="560" w:lineRule="exact"/>
              <w:rPr>
                <w:rFonts w:hint="eastAsia" w:ascii="仿宋_GB2312" w:hAnsi="仿宋_GB2312" w:eastAsia="仿宋_GB2312" w:cs="仿宋_GB2312"/>
                <w:snapToGrid w:val="0"/>
                <w:sz w:val="28"/>
                <w:szCs w:val="28"/>
              </w:rPr>
            </w:pPr>
          </w:p>
        </w:tc>
        <w:tc>
          <w:tcPr>
            <w:tcW w:w="240" w:type="dxa"/>
            <w:vAlign w:val="center"/>
          </w:tcPr>
          <w:p w14:paraId="18F202C3">
            <w:pPr>
              <w:adjustRightInd w:val="0"/>
              <w:snapToGrid w:val="0"/>
              <w:spacing w:line="560" w:lineRule="exact"/>
              <w:rPr>
                <w:rFonts w:hint="eastAsia" w:ascii="仿宋_GB2312" w:hAnsi="仿宋_GB2312" w:eastAsia="仿宋_GB2312" w:cs="仿宋_GB2312"/>
                <w:snapToGrid w:val="0"/>
                <w:sz w:val="28"/>
                <w:szCs w:val="28"/>
              </w:rPr>
            </w:pPr>
          </w:p>
        </w:tc>
        <w:tc>
          <w:tcPr>
            <w:tcW w:w="1103" w:type="dxa"/>
            <w:vAlign w:val="center"/>
          </w:tcPr>
          <w:p w14:paraId="0EC07785">
            <w:pPr>
              <w:adjustRightInd w:val="0"/>
              <w:snapToGrid w:val="0"/>
              <w:spacing w:line="560" w:lineRule="exact"/>
              <w:jc w:val="center"/>
              <w:rPr>
                <w:rFonts w:hint="eastAsia" w:ascii="仿宋_GB2312" w:hAnsi="仿宋_GB2312" w:eastAsia="仿宋_GB2312" w:cs="仿宋_GB2312"/>
                <w:snapToGrid w:val="0"/>
                <w:sz w:val="28"/>
                <w:szCs w:val="28"/>
              </w:rPr>
            </w:pPr>
            <w:r>
              <w:rPr>
                <w:rFonts w:hint="eastAsia" w:ascii="仿宋_GB2312" w:hAnsi="仿宋_GB2312" w:eastAsia="仿宋_GB2312" w:cs="仿宋_GB2312"/>
                <w:bCs/>
                <w:sz w:val="28"/>
                <w:szCs w:val="28"/>
                <w:lang w:val="en-US" w:eastAsia="zh-CN"/>
              </w:rPr>
              <w:t>李金生</w:t>
            </w:r>
          </w:p>
        </w:tc>
        <w:tc>
          <w:tcPr>
            <w:tcW w:w="1317" w:type="dxa"/>
            <w:vAlign w:val="center"/>
          </w:tcPr>
          <w:p w14:paraId="7639D016">
            <w:pPr>
              <w:adjustRightInd w:val="0"/>
              <w:snapToGrid w:val="0"/>
              <w:spacing w:line="560" w:lineRule="exact"/>
              <w:jc w:val="center"/>
              <w:rPr>
                <w:rFonts w:hint="eastAsia" w:ascii="仿宋_GB2312" w:hAnsi="仿宋_GB2312" w:eastAsia="仿宋_GB2312" w:cs="仿宋_GB2312"/>
                <w:snapToGrid w:val="0"/>
                <w:sz w:val="28"/>
                <w:szCs w:val="28"/>
              </w:rPr>
            </w:pPr>
            <w:r>
              <w:rPr>
                <w:rFonts w:hint="eastAsia" w:ascii="仿宋_GB2312" w:hAnsi="仿宋_GB2312" w:eastAsia="仿宋_GB2312" w:cs="仿宋_GB2312"/>
                <w:bCs/>
                <w:sz w:val="28"/>
                <w:szCs w:val="28"/>
              </w:rPr>
              <w:t>杨</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阳</w:t>
            </w:r>
          </w:p>
        </w:tc>
        <w:tc>
          <w:tcPr>
            <w:tcW w:w="1245" w:type="dxa"/>
            <w:gridSpan w:val="2"/>
            <w:vAlign w:val="center"/>
          </w:tcPr>
          <w:p w14:paraId="37E384C6">
            <w:pPr>
              <w:adjustRightInd w:val="0"/>
              <w:snapToGrid w:val="0"/>
              <w:spacing w:line="560" w:lineRule="exact"/>
              <w:jc w:val="center"/>
              <w:rPr>
                <w:rFonts w:hint="eastAsia" w:ascii="仿宋_GB2312" w:hAnsi="仿宋_GB2312" w:eastAsia="仿宋_GB2312" w:cs="仿宋_GB2312"/>
                <w:snapToGrid w:val="0"/>
                <w:sz w:val="28"/>
                <w:szCs w:val="28"/>
              </w:rPr>
            </w:pPr>
            <w:r>
              <w:rPr>
                <w:rFonts w:hint="eastAsia" w:ascii="仿宋_GB2312" w:hAnsi="仿宋_GB2312" w:eastAsia="仿宋_GB2312" w:cs="仿宋_GB2312"/>
                <w:bCs/>
                <w:sz w:val="28"/>
                <w:szCs w:val="28"/>
              </w:rPr>
              <w:t>潘增龙</w:t>
            </w:r>
          </w:p>
        </w:tc>
        <w:tc>
          <w:tcPr>
            <w:tcW w:w="1159" w:type="dxa"/>
            <w:vAlign w:val="center"/>
          </w:tcPr>
          <w:p w14:paraId="58B86A7F">
            <w:pPr>
              <w:adjustRightInd w:val="0"/>
              <w:snapToGrid w:val="0"/>
              <w:spacing w:line="560" w:lineRule="exact"/>
              <w:jc w:val="center"/>
              <w:rPr>
                <w:rFonts w:hint="eastAsia" w:ascii="仿宋_GB2312" w:hAnsi="仿宋_GB2312" w:eastAsia="仿宋_GB2312" w:cs="仿宋_GB2312"/>
                <w:snapToGrid w:val="0"/>
                <w:sz w:val="28"/>
                <w:szCs w:val="28"/>
              </w:rPr>
            </w:pPr>
            <w:r>
              <w:rPr>
                <w:rFonts w:hint="eastAsia" w:ascii="仿宋_GB2312" w:hAnsi="仿宋_GB2312" w:eastAsia="仿宋_GB2312" w:cs="仿宋_GB2312"/>
                <w:bCs/>
                <w:sz w:val="28"/>
                <w:szCs w:val="28"/>
              </w:rPr>
              <w:t>贾军峰</w:t>
            </w:r>
          </w:p>
        </w:tc>
        <w:tc>
          <w:tcPr>
            <w:tcW w:w="1284" w:type="dxa"/>
            <w:vAlign w:val="center"/>
          </w:tcPr>
          <w:p w14:paraId="62313380">
            <w:pPr>
              <w:adjustRightInd w:val="0"/>
              <w:snapToGrid w:val="0"/>
              <w:spacing w:line="560" w:lineRule="exact"/>
              <w:jc w:val="center"/>
              <w:rPr>
                <w:rFonts w:hint="eastAsia" w:ascii="仿宋_GB2312" w:hAnsi="仿宋_GB2312" w:eastAsia="仿宋_GB2312" w:cs="仿宋_GB2312"/>
                <w:snapToGrid w:val="0"/>
                <w:sz w:val="28"/>
                <w:szCs w:val="28"/>
              </w:rPr>
            </w:pPr>
            <w:r>
              <w:rPr>
                <w:rFonts w:hint="eastAsia" w:ascii="仿宋_GB2312" w:hAnsi="仿宋_GB2312" w:eastAsia="仿宋_GB2312" w:cs="仿宋_GB2312"/>
                <w:bCs/>
                <w:sz w:val="28"/>
                <w:szCs w:val="28"/>
              </w:rPr>
              <w:t>高建国</w:t>
            </w:r>
          </w:p>
        </w:tc>
      </w:tr>
      <w:tr w14:paraId="1C99416E">
        <w:tblPrEx>
          <w:tblCellMar>
            <w:top w:w="0" w:type="dxa"/>
            <w:left w:w="108" w:type="dxa"/>
            <w:bottom w:w="0" w:type="dxa"/>
            <w:right w:w="108" w:type="dxa"/>
          </w:tblCellMar>
        </w:tblPrEx>
        <w:trPr>
          <w:cantSplit/>
          <w:trHeight w:val="755" w:hRule="exact"/>
        </w:trPr>
        <w:tc>
          <w:tcPr>
            <w:tcW w:w="2271" w:type="dxa"/>
            <w:gridSpan w:val="2"/>
            <w:vAlign w:val="center"/>
          </w:tcPr>
          <w:p w14:paraId="379E68F1">
            <w:pPr>
              <w:adjustRightInd w:val="0"/>
              <w:snapToGrid w:val="0"/>
              <w:spacing w:line="560" w:lineRule="exact"/>
              <w:rPr>
                <w:rFonts w:hint="eastAsia" w:ascii="仿宋_GB2312" w:hAnsi="仿宋_GB2312" w:eastAsia="仿宋_GB2312" w:cs="仿宋_GB2312"/>
                <w:snapToGrid w:val="0"/>
                <w:sz w:val="28"/>
                <w:szCs w:val="28"/>
              </w:rPr>
            </w:pPr>
          </w:p>
        </w:tc>
        <w:tc>
          <w:tcPr>
            <w:tcW w:w="240" w:type="dxa"/>
            <w:vAlign w:val="center"/>
          </w:tcPr>
          <w:p w14:paraId="18867D20">
            <w:pPr>
              <w:adjustRightInd w:val="0"/>
              <w:snapToGrid w:val="0"/>
              <w:spacing w:line="560" w:lineRule="exact"/>
              <w:rPr>
                <w:rFonts w:hint="eastAsia" w:ascii="仿宋_GB2312" w:hAnsi="仿宋_GB2312" w:eastAsia="仿宋_GB2312" w:cs="仿宋_GB2312"/>
                <w:snapToGrid w:val="0"/>
                <w:sz w:val="28"/>
                <w:szCs w:val="28"/>
              </w:rPr>
            </w:pPr>
          </w:p>
        </w:tc>
        <w:tc>
          <w:tcPr>
            <w:tcW w:w="1103" w:type="dxa"/>
            <w:vAlign w:val="center"/>
          </w:tcPr>
          <w:p w14:paraId="7E9E2C51">
            <w:pPr>
              <w:adjustRightInd w:val="0"/>
              <w:snapToGrid w:val="0"/>
              <w:spacing w:line="560" w:lineRule="exact"/>
              <w:jc w:val="center"/>
              <w:rPr>
                <w:rFonts w:hint="eastAsia" w:ascii="仿宋_GB2312" w:hAnsi="仿宋_GB2312" w:eastAsia="仿宋_GB2312" w:cs="仿宋_GB2312"/>
                <w:snapToGrid w:val="0"/>
                <w:sz w:val="28"/>
                <w:szCs w:val="28"/>
                <w:lang w:val="en-US" w:eastAsia="zh-CN"/>
              </w:rPr>
            </w:pPr>
            <w:r>
              <w:rPr>
                <w:rFonts w:hint="eastAsia" w:ascii="仿宋_GB2312" w:hAnsi="仿宋_GB2312" w:eastAsia="仿宋_GB2312" w:cs="仿宋_GB2312"/>
                <w:snapToGrid w:val="0"/>
                <w:sz w:val="28"/>
                <w:szCs w:val="28"/>
                <w:lang w:val="en-US" w:eastAsia="zh-CN"/>
              </w:rPr>
              <w:t>冯天勇</w:t>
            </w:r>
          </w:p>
        </w:tc>
        <w:tc>
          <w:tcPr>
            <w:tcW w:w="1317" w:type="dxa"/>
            <w:vAlign w:val="center"/>
          </w:tcPr>
          <w:p w14:paraId="71B67CDC">
            <w:pPr>
              <w:adjustRightInd w:val="0"/>
              <w:snapToGrid w:val="0"/>
              <w:spacing w:line="560" w:lineRule="exact"/>
              <w:jc w:val="center"/>
              <w:rPr>
                <w:rFonts w:hint="eastAsia" w:ascii="仿宋_GB2312" w:hAnsi="仿宋_GB2312" w:eastAsia="仿宋_GB2312" w:cs="仿宋_GB2312"/>
                <w:snapToGrid w:val="0"/>
                <w:sz w:val="28"/>
                <w:szCs w:val="28"/>
              </w:rPr>
            </w:pPr>
          </w:p>
        </w:tc>
        <w:tc>
          <w:tcPr>
            <w:tcW w:w="1245" w:type="dxa"/>
            <w:gridSpan w:val="2"/>
            <w:vAlign w:val="center"/>
          </w:tcPr>
          <w:p w14:paraId="6A8703B9">
            <w:pPr>
              <w:adjustRightInd w:val="0"/>
              <w:snapToGrid w:val="0"/>
              <w:spacing w:line="560" w:lineRule="exact"/>
              <w:jc w:val="center"/>
              <w:rPr>
                <w:rFonts w:hint="eastAsia" w:ascii="仿宋_GB2312" w:hAnsi="仿宋_GB2312" w:eastAsia="仿宋_GB2312" w:cs="仿宋_GB2312"/>
                <w:snapToGrid w:val="0"/>
                <w:sz w:val="28"/>
                <w:szCs w:val="28"/>
              </w:rPr>
            </w:pPr>
          </w:p>
        </w:tc>
        <w:tc>
          <w:tcPr>
            <w:tcW w:w="1159" w:type="dxa"/>
            <w:vAlign w:val="center"/>
          </w:tcPr>
          <w:p w14:paraId="036D2427">
            <w:pPr>
              <w:adjustRightInd w:val="0"/>
              <w:snapToGrid w:val="0"/>
              <w:spacing w:line="560" w:lineRule="exact"/>
              <w:jc w:val="center"/>
              <w:rPr>
                <w:rFonts w:hint="eastAsia" w:ascii="仿宋_GB2312" w:hAnsi="仿宋_GB2312" w:eastAsia="仿宋_GB2312" w:cs="仿宋_GB2312"/>
                <w:snapToGrid w:val="0"/>
                <w:sz w:val="28"/>
                <w:szCs w:val="28"/>
              </w:rPr>
            </w:pPr>
          </w:p>
        </w:tc>
        <w:tc>
          <w:tcPr>
            <w:tcW w:w="1284" w:type="dxa"/>
            <w:vAlign w:val="center"/>
          </w:tcPr>
          <w:p w14:paraId="0BF8D961">
            <w:pPr>
              <w:adjustRightInd w:val="0"/>
              <w:snapToGrid w:val="0"/>
              <w:spacing w:line="560" w:lineRule="exact"/>
              <w:jc w:val="center"/>
              <w:rPr>
                <w:rFonts w:hint="eastAsia" w:ascii="仿宋_GB2312" w:hAnsi="仿宋_GB2312" w:eastAsia="仿宋_GB2312" w:cs="仿宋_GB2312"/>
                <w:snapToGrid w:val="0"/>
                <w:sz w:val="28"/>
                <w:szCs w:val="28"/>
              </w:rPr>
            </w:pPr>
          </w:p>
        </w:tc>
      </w:tr>
      <w:tr w14:paraId="7D780FA3">
        <w:tblPrEx>
          <w:tblCellMar>
            <w:top w:w="0" w:type="dxa"/>
            <w:left w:w="108" w:type="dxa"/>
            <w:bottom w:w="0" w:type="dxa"/>
            <w:right w:w="108" w:type="dxa"/>
          </w:tblCellMar>
        </w:tblPrEx>
        <w:trPr>
          <w:cantSplit/>
          <w:trHeight w:val="755" w:hRule="exact"/>
        </w:trPr>
        <w:tc>
          <w:tcPr>
            <w:tcW w:w="2271" w:type="dxa"/>
            <w:gridSpan w:val="2"/>
            <w:vAlign w:val="center"/>
          </w:tcPr>
          <w:p w14:paraId="2AB108EA">
            <w:pPr>
              <w:adjustRightInd w:val="0"/>
              <w:snapToGrid w:val="0"/>
              <w:spacing w:line="560" w:lineRule="exact"/>
              <w:rPr>
                <w:rFonts w:hint="eastAsia" w:ascii="仿宋_GB2312" w:hAnsi="仿宋_GB2312" w:eastAsia="仿宋_GB2312" w:cs="仿宋_GB2312"/>
                <w:snapToGrid w:val="0"/>
                <w:sz w:val="28"/>
                <w:szCs w:val="28"/>
              </w:rPr>
            </w:pPr>
          </w:p>
        </w:tc>
        <w:tc>
          <w:tcPr>
            <w:tcW w:w="240" w:type="dxa"/>
            <w:vAlign w:val="center"/>
          </w:tcPr>
          <w:p w14:paraId="5164C533">
            <w:pPr>
              <w:adjustRightInd w:val="0"/>
              <w:snapToGrid w:val="0"/>
              <w:spacing w:line="560" w:lineRule="exact"/>
              <w:rPr>
                <w:rFonts w:hint="eastAsia" w:ascii="仿宋_GB2312" w:hAnsi="仿宋_GB2312" w:eastAsia="仿宋_GB2312" w:cs="仿宋_GB2312"/>
                <w:snapToGrid w:val="0"/>
                <w:sz w:val="28"/>
                <w:szCs w:val="28"/>
              </w:rPr>
            </w:pPr>
          </w:p>
        </w:tc>
        <w:tc>
          <w:tcPr>
            <w:tcW w:w="1103" w:type="dxa"/>
            <w:vAlign w:val="center"/>
          </w:tcPr>
          <w:p w14:paraId="3D9C4CF3">
            <w:pPr>
              <w:adjustRightInd w:val="0"/>
              <w:snapToGrid w:val="0"/>
              <w:spacing w:line="560" w:lineRule="exact"/>
              <w:rPr>
                <w:rFonts w:hint="eastAsia" w:ascii="仿宋_GB2312" w:hAnsi="仿宋_GB2312" w:eastAsia="仿宋_GB2312" w:cs="仿宋_GB2312"/>
                <w:snapToGrid w:val="0"/>
                <w:sz w:val="28"/>
                <w:szCs w:val="28"/>
              </w:rPr>
            </w:pPr>
          </w:p>
        </w:tc>
        <w:tc>
          <w:tcPr>
            <w:tcW w:w="1317" w:type="dxa"/>
            <w:vAlign w:val="center"/>
          </w:tcPr>
          <w:p w14:paraId="37354161">
            <w:pPr>
              <w:adjustRightInd w:val="0"/>
              <w:snapToGrid w:val="0"/>
              <w:spacing w:line="560" w:lineRule="exact"/>
              <w:rPr>
                <w:rFonts w:hint="eastAsia" w:ascii="仿宋_GB2312" w:hAnsi="仿宋_GB2312" w:eastAsia="仿宋_GB2312" w:cs="仿宋_GB2312"/>
                <w:snapToGrid w:val="0"/>
                <w:sz w:val="28"/>
                <w:szCs w:val="28"/>
              </w:rPr>
            </w:pPr>
          </w:p>
        </w:tc>
        <w:tc>
          <w:tcPr>
            <w:tcW w:w="1245" w:type="dxa"/>
            <w:gridSpan w:val="2"/>
            <w:vAlign w:val="center"/>
          </w:tcPr>
          <w:p w14:paraId="53D4D978">
            <w:pPr>
              <w:adjustRightInd w:val="0"/>
              <w:snapToGrid w:val="0"/>
              <w:spacing w:line="560" w:lineRule="exact"/>
              <w:rPr>
                <w:rFonts w:hint="eastAsia" w:ascii="仿宋_GB2312" w:hAnsi="仿宋_GB2312" w:eastAsia="仿宋_GB2312" w:cs="仿宋_GB2312"/>
                <w:snapToGrid w:val="0"/>
                <w:sz w:val="28"/>
                <w:szCs w:val="28"/>
              </w:rPr>
            </w:pPr>
          </w:p>
        </w:tc>
        <w:tc>
          <w:tcPr>
            <w:tcW w:w="1159" w:type="dxa"/>
            <w:vAlign w:val="center"/>
          </w:tcPr>
          <w:p w14:paraId="76407363">
            <w:pPr>
              <w:adjustRightInd w:val="0"/>
              <w:snapToGrid w:val="0"/>
              <w:spacing w:line="560" w:lineRule="exact"/>
              <w:rPr>
                <w:rFonts w:hint="eastAsia" w:ascii="仿宋_GB2312" w:hAnsi="仿宋_GB2312" w:eastAsia="仿宋_GB2312" w:cs="仿宋_GB2312"/>
                <w:snapToGrid w:val="0"/>
                <w:sz w:val="28"/>
                <w:szCs w:val="28"/>
              </w:rPr>
            </w:pPr>
          </w:p>
        </w:tc>
        <w:tc>
          <w:tcPr>
            <w:tcW w:w="1284" w:type="dxa"/>
            <w:vAlign w:val="center"/>
          </w:tcPr>
          <w:p w14:paraId="62997245">
            <w:pPr>
              <w:adjustRightInd w:val="0"/>
              <w:snapToGrid w:val="0"/>
              <w:spacing w:line="560" w:lineRule="exact"/>
              <w:rPr>
                <w:rFonts w:hint="eastAsia" w:ascii="仿宋_GB2312" w:hAnsi="仿宋_GB2312" w:eastAsia="仿宋_GB2312" w:cs="仿宋_GB2312"/>
                <w:snapToGrid w:val="0"/>
                <w:sz w:val="28"/>
                <w:szCs w:val="28"/>
              </w:rPr>
            </w:pPr>
          </w:p>
        </w:tc>
      </w:tr>
      <w:tr w14:paraId="2509357F">
        <w:tblPrEx>
          <w:tblCellMar>
            <w:top w:w="0" w:type="dxa"/>
            <w:left w:w="108" w:type="dxa"/>
            <w:bottom w:w="0" w:type="dxa"/>
            <w:right w:w="108" w:type="dxa"/>
          </w:tblCellMar>
        </w:tblPrEx>
        <w:trPr>
          <w:cantSplit/>
          <w:trHeight w:val="755" w:hRule="exact"/>
        </w:trPr>
        <w:tc>
          <w:tcPr>
            <w:tcW w:w="2271" w:type="dxa"/>
            <w:gridSpan w:val="2"/>
            <w:vAlign w:val="center"/>
          </w:tcPr>
          <w:p w14:paraId="7A145729">
            <w:pPr>
              <w:adjustRightInd w:val="0"/>
              <w:snapToGrid w:val="0"/>
              <w:spacing w:line="560" w:lineRule="exact"/>
              <w:jc w:val="distribute"/>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评审专家组</w:t>
            </w:r>
          </w:p>
        </w:tc>
        <w:tc>
          <w:tcPr>
            <w:tcW w:w="3422" w:type="dxa"/>
            <w:gridSpan w:val="4"/>
            <w:vAlign w:val="center"/>
          </w:tcPr>
          <w:p w14:paraId="3D9971BB">
            <w:pPr>
              <w:adjustRightInd w:val="0"/>
              <w:snapToGrid w:val="0"/>
              <w:spacing w:line="560" w:lineRule="exact"/>
              <w:rPr>
                <w:rFonts w:hint="eastAsia" w:ascii="仿宋_GB2312" w:hAnsi="仿宋_GB2312" w:eastAsia="仿宋_GB2312" w:cs="仿宋_GB2312"/>
                <w:snapToGrid w:val="0"/>
                <w:sz w:val="28"/>
                <w:szCs w:val="28"/>
              </w:rPr>
            </w:pPr>
          </w:p>
        </w:tc>
        <w:tc>
          <w:tcPr>
            <w:tcW w:w="2926" w:type="dxa"/>
            <w:gridSpan w:val="3"/>
            <w:vAlign w:val="center"/>
          </w:tcPr>
          <w:p w14:paraId="426F9CC9">
            <w:pPr>
              <w:adjustRightInd w:val="0"/>
              <w:snapToGrid w:val="0"/>
              <w:spacing w:line="560" w:lineRule="exact"/>
              <w:rPr>
                <w:rFonts w:hint="eastAsia" w:ascii="仿宋_GB2312" w:hAnsi="仿宋_GB2312" w:eastAsia="仿宋_GB2312" w:cs="仿宋_GB2312"/>
                <w:snapToGrid w:val="0"/>
                <w:sz w:val="28"/>
                <w:szCs w:val="28"/>
              </w:rPr>
            </w:pPr>
          </w:p>
        </w:tc>
      </w:tr>
      <w:tr w14:paraId="71AA9240">
        <w:tblPrEx>
          <w:tblCellMar>
            <w:top w:w="0" w:type="dxa"/>
            <w:left w:w="108" w:type="dxa"/>
            <w:bottom w:w="0" w:type="dxa"/>
            <w:right w:w="108" w:type="dxa"/>
          </w:tblCellMar>
        </w:tblPrEx>
        <w:trPr>
          <w:cantSplit/>
          <w:trHeight w:val="755" w:hRule="exact"/>
        </w:trPr>
        <w:tc>
          <w:tcPr>
            <w:tcW w:w="1401" w:type="dxa"/>
            <w:vAlign w:val="center"/>
          </w:tcPr>
          <w:p w14:paraId="096B1B1F">
            <w:pPr>
              <w:adjustRightInd w:val="0"/>
              <w:snapToGrid w:val="0"/>
              <w:spacing w:line="560" w:lineRule="exact"/>
              <w:rPr>
                <w:rFonts w:hint="eastAsia" w:ascii="仿宋_GB2312" w:hAnsi="仿宋_GB2312" w:eastAsia="仿宋_GB2312" w:cs="仿宋_GB2312"/>
                <w:snapToGrid w:val="0"/>
                <w:sz w:val="28"/>
                <w:szCs w:val="28"/>
              </w:rPr>
            </w:pPr>
          </w:p>
        </w:tc>
        <w:tc>
          <w:tcPr>
            <w:tcW w:w="870" w:type="dxa"/>
            <w:vAlign w:val="center"/>
          </w:tcPr>
          <w:p w14:paraId="3C678FD4">
            <w:pPr>
              <w:adjustRightInd w:val="0"/>
              <w:snapToGrid w:val="0"/>
              <w:spacing w:line="560" w:lineRule="exact"/>
              <w:jc w:val="distribute"/>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组长</w:t>
            </w:r>
          </w:p>
        </w:tc>
        <w:tc>
          <w:tcPr>
            <w:tcW w:w="240" w:type="dxa"/>
            <w:vAlign w:val="center"/>
          </w:tcPr>
          <w:p w14:paraId="4AB3EA3B">
            <w:pPr>
              <w:adjustRightInd w:val="0"/>
              <w:snapToGrid w:val="0"/>
              <w:spacing w:line="560" w:lineRule="exac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w:t>
            </w:r>
          </w:p>
        </w:tc>
        <w:tc>
          <w:tcPr>
            <w:tcW w:w="6108" w:type="dxa"/>
            <w:gridSpan w:val="6"/>
            <w:vAlign w:val="center"/>
          </w:tcPr>
          <w:p w14:paraId="3CFF5081">
            <w:pPr>
              <w:adjustRightInd w:val="0"/>
              <w:snapToGrid w:val="0"/>
              <w:spacing w:line="560" w:lineRule="exact"/>
              <w:rPr>
                <w:rFonts w:hint="eastAsia" w:ascii="仿宋_GB2312" w:hAnsi="仿宋_GB2312" w:eastAsia="仿宋_GB2312" w:cs="仿宋_GB2312"/>
                <w:snapToGrid w:val="0"/>
                <w:sz w:val="28"/>
                <w:szCs w:val="28"/>
                <w:lang w:val="en-US" w:eastAsia="zh-CN"/>
              </w:rPr>
            </w:pPr>
            <w:r>
              <w:rPr>
                <w:rFonts w:hint="eastAsia" w:ascii="仿宋_GB2312" w:hAnsi="仿宋_GB2312" w:eastAsia="仿宋_GB2312" w:cs="仿宋_GB2312"/>
                <w:snapToGrid w:val="0"/>
                <w:sz w:val="28"/>
                <w:szCs w:val="28"/>
                <w:lang w:val="en-US" w:eastAsia="zh-CN"/>
              </w:rPr>
              <w:t>赖贤友</w:t>
            </w:r>
          </w:p>
        </w:tc>
      </w:tr>
      <w:tr w14:paraId="71349950">
        <w:tblPrEx>
          <w:tblCellMar>
            <w:top w:w="0" w:type="dxa"/>
            <w:left w:w="108" w:type="dxa"/>
            <w:bottom w:w="0" w:type="dxa"/>
            <w:right w:w="108" w:type="dxa"/>
          </w:tblCellMar>
        </w:tblPrEx>
        <w:trPr>
          <w:cantSplit/>
          <w:trHeight w:val="755" w:hRule="exact"/>
        </w:trPr>
        <w:tc>
          <w:tcPr>
            <w:tcW w:w="1401" w:type="dxa"/>
            <w:vAlign w:val="center"/>
          </w:tcPr>
          <w:p w14:paraId="6D4E78A4">
            <w:pPr>
              <w:adjustRightInd w:val="0"/>
              <w:snapToGrid w:val="0"/>
              <w:spacing w:line="560" w:lineRule="exact"/>
              <w:rPr>
                <w:rFonts w:hint="eastAsia" w:ascii="仿宋_GB2312" w:hAnsi="仿宋_GB2312" w:eastAsia="仿宋_GB2312" w:cs="仿宋_GB2312"/>
                <w:snapToGrid w:val="0"/>
                <w:sz w:val="28"/>
                <w:szCs w:val="28"/>
              </w:rPr>
            </w:pPr>
          </w:p>
        </w:tc>
        <w:tc>
          <w:tcPr>
            <w:tcW w:w="870" w:type="dxa"/>
            <w:vAlign w:val="center"/>
          </w:tcPr>
          <w:p w14:paraId="207A7DCB">
            <w:pPr>
              <w:adjustRightInd w:val="0"/>
              <w:snapToGrid w:val="0"/>
              <w:spacing w:line="560" w:lineRule="exact"/>
              <w:jc w:val="distribute"/>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成员</w:t>
            </w:r>
          </w:p>
        </w:tc>
        <w:tc>
          <w:tcPr>
            <w:tcW w:w="240" w:type="dxa"/>
            <w:vAlign w:val="center"/>
          </w:tcPr>
          <w:p w14:paraId="0479B7FB">
            <w:pPr>
              <w:adjustRightInd w:val="0"/>
              <w:snapToGrid w:val="0"/>
              <w:spacing w:line="560" w:lineRule="exac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w:t>
            </w:r>
          </w:p>
        </w:tc>
        <w:tc>
          <w:tcPr>
            <w:tcW w:w="6108" w:type="dxa"/>
            <w:gridSpan w:val="6"/>
            <w:vAlign w:val="center"/>
          </w:tcPr>
          <w:p w14:paraId="4100DE90">
            <w:pPr>
              <w:adjustRightInd w:val="0"/>
              <w:snapToGrid w:val="0"/>
              <w:spacing w:line="560" w:lineRule="exact"/>
              <w:rPr>
                <w:rFonts w:hint="eastAsia" w:ascii="仿宋_GB2312" w:hAnsi="仿宋_GB2312" w:eastAsia="仿宋_GB2312" w:cs="仿宋_GB2312"/>
                <w:snapToGrid w:val="0"/>
                <w:sz w:val="28"/>
                <w:szCs w:val="28"/>
                <w:lang w:val="en-US" w:eastAsia="zh-CN"/>
              </w:rPr>
            </w:pPr>
            <w:r>
              <w:rPr>
                <w:rFonts w:hint="eastAsia" w:ascii="仿宋_GB2312" w:hAnsi="仿宋_GB2312" w:eastAsia="仿宋_GB2312" w:cs="仿宋_GB2312"/>
                <w:snapToGrid w:val="0"/>
                <w:sz w:val="28"/>
                <w:szCs w:val="28"/>
                <w:lang w:val="en-US" w:eastAsia="zh-CN"/>
              </w:rPr>
              <w:t>郑  辉  杨贵兵</w:t>
            </w:r>
          </w:p>
        </w:tc>
      </w:tr>
      <w:tr w14:paraId="656F2ED6">
        <w:tblPrEx>
          <w:tblCellMar>
            <w:top w:w="0" w:type="dxa"/>
            <w:left w:w="108" w:type="dxa"/>
            <w:bottom w:w="0" w:type="dxa"/>
            <w:right w:w="108" w:type="dxa"/>
          </w:tblCellMar>
        </w:tblPrEx>
        <w:trPr>
          <w:cantSplit/>
          <w:trHeight w:val="755" w:hRule="exact"/>
        </w:trPr>
        <w:tc>
          <w:tcPr>
            <w:tcW w:w="1401" w:type="dxa"/>
            <w:vAlign w:val="center"/>
          </w:tcPr>
          <w:p w14:paraId="6B960542">
            <w:pPr>
              <w:adjustRightInd w:val="0"/>
              <w:snapToGrid w:val="0"/>
              <w:spacing w:line="560" w:lineRule="exact"/>
              <w:rPr>
                <w:rFonts w:hint="eastAsia" w:ascii="仿宋_GB2312" w:hAnsi="仿宋_GB2312" w:eastAsia="仿宋_GB2312" w:cs="仿宋_GB2312"/>
                <w:snapToGrid w:val="0"/>
                <w:sz w:val="28"/>
                <w:szCs w:val="28"/>
              </w:rPr>
            </w:pPr>
          </w:p>
        </w:tc>
        <w:tc>
          <w:tcPr>
            <w:tcW w:w="870" w:type="dxa"/>
            <w:vAlign w:val="center"/>
          </w:tcPr>
          <w:p w14:paraId="00E6BFAC">
            <w:pPr>
              <w:adjustRightInd w:val="0"/>
              <w:snapToGrid w:val="0"/>
              <w:spacing w:line="560" w:lineRule="exact"/>
              <w:rPr>
                <w:rFonts w:hint="eastAsia" w:ascii="仿宋_GB2312" w:hAnsi="仿宋_GB2312" w:eastAsia="仿宋_GB2312" w:cs="仿宋_GB2312"/>
                <w:snapToGrid w:val="0"/>
                <w:sz w:val="28"/>
                <w:szCs w:val="28"/>
              </w:rPr>
            </w:pPr>
          </w:p>
        </w:tc>
        <w:tc>
          <w:tcPr>
            <w:tcW w:w="240" w:type="dxa"/>
            <w:vAlign w:val="center"/>
          </w:tcPr>
          <w:p w14:paraId="6D31B9D2">
            <w:pPr>
              <w:adjustRightInd w:val="0"/>
              <w:snapToGrid w:val="0"/>
              <w:spacing w:line="560" w:lineRule="exact"/>
              <w:rPr>
                <w:rFonts w:hint="eastAsia" w:ascii="仿宋_GB2312" w:hAnsi="仿宋_GB2312" w:eastAsia="仿宋_GB2312" w:cs="仿宋_GB2312"/>
                <w:snapToGrid w:val="0"/>
                <w:sz w:val="28"/>
                <w:szCs w:val="28"/>
              </w:rPr>
            </w:pPr>
          </w:p>
        </w:tc>
        <w:tc>
          <w:tcPr>
            <w:tcW w:w="6108" w:type="dxa"/>
            <w:gridSpan w:val="6"/>
            <w:vAlign w:val="center"/>
          </w:tcPr>
          <w:p w14:paraId="34B2EB6E">
            <w:pPr>
              <w:adjustRightInd w:val="0"/>
              <w:snapToGrid w:val="0"/>
              <w:spacing w:line="560" w:lineRule="exact"/>
              <w:rPr>
                <w:rFonts w:hint="eastAsia" w:ascii="仿宋_GB2312" w:hAnsi="仿宋_GB2312" w:eastAsia="仿宋_GB2312" w:cs="仿宋_GB2312"/>
                <w:snapToGrid w:val="0"/>
                <w:sz w:val="28"/>
                <w:szCs w:val="28"/>
              </w:rPr>
            </w:pPr>
          </w:p>
        </w:tc>
      </w:tr>
      <w:tr w14:paraId="1515D2D2">
        <w:tblPrEx>
          <w:tblCellMar>
            <w:top w:w="0" w:type="dxa"/>
            <w:left w:w="108" w:type="dxa"/>
            <w:bottom w:w="0" w:type="dxa"/>
            <w:right w:w="108" w:type="dxa"/>
          </w:tblCellMar>
        </w:tblPrEx>
        <w:trPr>
          <w:cantSplit/>
          <w:trHeight w:val="761" w:hRule="exact"/>
        </w:trPr>
        <w:tc>
          <w:tcPr>
            <w:tcW w:w="1401" w:type="dxa"/>
            <w:vAlign w:val="center"/>
          </w:tcPr>
          <w:p w14:paraId="04F69232">
            <w:pPr>
              <w:adjustRightInd w:val="0"/>
              <w:snapToGrid w:val="0"/>
              <w:spacing w:line="560" w:lineRule="exact"/>
              <w:rPr>
                <w:rFonts w:hint="eastAsia" w:ascii="仿宋_GB2312" w:hAnsi="仿宋_GB2312" w:eastAsia="仿宋_GB2312" w:cs="仿宋_GB2312"/>
                <w:snapToGrid w:val="0"/>
                <w:sz w:val="28"/>
                <w:szCs w:val="28"/>
              </w:rPr>
            </w:pPr>
          </w:p>
        </w:tc>
        <w:tc>
          <w:tcPr>
            <w:tcW w:w="870" w:type="dxa"/>
            <w:vAlign w:val="center"/>
          </w:tcPr>
          <w:p w14:paraId="2F162D94">
            <w:pPr>
              <w:adjustRightInd w:val="0"/>
              <w:snapToGrid w:val="0"/>
              <w:spacing w:line="560" w:lineRule="exact"/>
              <w:rPr>
                <w:rFonts w:hint="eastAsia" w:ascii="仿宋_GB2312" w:hAnsi="仿宋_GB2312" w:eastAsia="仿宋_GB2312" w:cs="仿宋_GB2312"/>
                <w:snapToGrid w:val="0"/>
                <w:sz w:val="28"/>
                <w:szCs w:val="28"/>
              </w:rPr>
            </w:pPr>
          </w:p>
        </w:tc>
        <w:tc>
          <w:tcPr>
            <w:tcW w:w="240" w:type="dxa"/>
            <w:vAlign w:val="center"/>
          </w:tcPr>
          <w:p w14:paraId="0C82426E">
            <w:pPr>
              <w:adjustRightInd w:val="0"/>
              <w:snapToGrid w:val="0"/>
              <w:spacing w:line="560" w:lineRule="exact"/>
              <w:rPr>
                <w:rFonts w:hint="eastAsia" w:ascii="仿宋_GB2312" w:hAnsi="仿宋_GB2312" w:eastAsia="仿宋_GB2312" w:cs="仿宋_GB2312"/>
                <w:snapToGrid w:val="0"/>
                <w:sz w:val="28"/>
                <w:szCs w:val="28"/>
              </w:rPr>
            </w:pPr>
          </w:p>
        </w:tc>
        <w:tc>
          <w:tcPr>
            <w:tcW w:w="6108" w:type="dxa"/>
            <w:gridSpan w:val="6"/>
            <w:vAlign w:val="center"/>
          </w:tcPr>
          <w:p w14:paraId="0218BEF0">
            <w:pPr>
              <w:adjustRightInd w:val="0"/>
              <w:snapToGrid w:val="0"/>
              <w:spacing w:line="560" w:lineRule="exact"/>
              <w:rPr>
                <w:rFonts w:hint="eastAsia" w:ascii="仿宋_GB2312" w:hAnsi="仿宋_GB2312" w:eastAsia="仿宋_GB2312" w:cs="仿宋_GB2312"/>
                <w:snapToGrid w:val="0"/>
                <w:sz w:val="28"/>
                <w:szCs w:val="28"/>
              </w:rPr>
            </w:pPr>
          </w:p>
        </w:tc>
      </w:tr>
      <w:tr w14:paraId="7D0368EC">
        <w:tblPrEx>
          <w:tblCellMar>
            <w:top w:w="0" w:type="dxa"/>
            <w:left w:w="108" w:type="dxa"/>
            <w:bottom w:w="0" w:type="dxa"/>
            <w:right w:w="108" w:type="dxa"/>
          </w:tblCellMar>
        </w:tblPrEx>
        <w:trPr>
          <w:cantSplit/>
          <w:trHeight w:val="942" w:hRule="exact"/>
        </w:trPr>
        <w:tc>
          <w:tcPr>
            <w:tcW w:w="1401" w:type="dxa"/>
            <w:vAlign w:val="center"/>
          </w:tcPr>
          <w:p w14:paraId="17E40817">
            <w:pPr>
              <w:adjustRightInd w:val="0"/>
              <w:snapToGrid w:val="0"/>
              <w:spacing w:line="560" w:lineRule="exact"/>
              <w:rPr>
                <w:rFonts w:hint="eastAsia" w:ascii="仿宋_GB2312" w:hAnsi="仿宋_GB2312" w:eastAsia="仿宋_GB2312" w:cs="仿宋_GB2312"/>
                <w:snapToGrid w:val="0"/>
                <w:sz w:val="28"/>
                <w:szCs w:val="28"/>
              </w:rPr>
            </w:pPr>
          </w:p>
        </w:tc>
        <w:tc>
          <w:tcPr>
            <w:tcW w:w="870" w:type="dxa"/>
            <w:vAlign w:val="center"/>
          </w:tcPr>
          <w:p w14:paraId="455AE108">
            <w:pPr>
              <w:adjustRightInd w:val="0"/>
              <w:snapToGrid w:val="0"/>
              <w:spacing w:line="560" w:lineRule="exact"/>
              <w:rPr>
                <w:rFonts w:hint="eastAsia" w:ascii="仿宋_GB2312" w:hAnsi="仿宋_GB2312" w:eastAsia="仿宋_GB2312" w:cs="仿宋_GB2312"/>
                <w:snapToGrid w:val="0"/>
                <w:sz w:val="28"/>
                <w:szCs w:val="28"/>
              </w:rPr>
            </w:pPr>
          </w:p>
        </w:tc>
        <w:tc>
          <w:tcPr>
            <w:tcW w:w="240" w:type="dxa"/>
            <w:vAlign w:val="center"/>
          </w:tcPr>
          <w:p w14:paraId="1459B374">
            <w:pPr>
              <w:adjustRightInd w:val="0"/>
              <w:snapToGrid w:val="0"/>
              <w:spacing w:line="560" w:lineRule="exact"/>
              <w:rPr>
                <w:rFonts w:hint="eastAsia" w:ascii="仿宋_GB2312" w:hAnsi="仿宋_GB2312" w:eastAsia="仿宋_GB2312" w:cs="仿宋_GB2312"/>
                <w:snapToGrid w:val="0"/>
                <w:sz w:val="28"/>
                <w:szCs w:val="28"/>
              </w:rPr>
            </w:pPr>
          </w:p>
        </w:tc>
        <w:tc>
          <w:tcPr>
            <w:tcW w:w="6108" w:type="dxa"/>
            <w:gridSpan w:val="6"/>
            <w:vAlign w:val="center"/>
          </w:tcPr>
          <w:p w14:paraId="61867AF7">
            <w:pPr>
              <w:adjustRightInd w:val="0"/>
              <w:snapToGrid w:val="0"/>
              <w:spacing w:line="560" w:lineRule="exact"/>
              <w:rPr>
                <w:rFonts w:hint="eastAsia" w:ascii="仿宋_GB2312" w:hAnsi="仿宋_GB2312" w:eastAsia="仿宋_GB2312" w:cs="仿宋_GB2312"/>
                <w:snapToGrid w:val="0"/>
                <w:sz w:val="28"/>
                <w:szCs w:val="28"/>
              </w:rPr>
            </w:pPr>
          </w:p>
        </w:tc>
      </w:tr>
      <w:tr w14:paraId="5D370403">
        <w:tblPrEx>
          <w:tblCellMar>
            <w:top w:w="0" w:type="dxa"/>
            <w:left w:w="108" w:type="dxa"/>
            <w:bottom w:w="0" w:type="dxa"/>
            <w:right w:w="108" w:type="dxa"/>
          </w:tblCellMar>
        </w:tblPrEx>
        <w:trPr>
          <w:cantSplit/>
          <w:trHeight w:val="755" w:hRule="exact"/>
        </w:trPr>
        <w:tc>
          <w:tcPr>
            <w:tcW w:w="2271" w:type="dxa"/>
            <w:gridSpan w:val="2"/>
            <w:vAlign w:val="center"/>
          </w:tcPr>
          <w:p w14:paraId="7B734900">
            <w:pPr>
              <w:adjustRightInd w:val="0"/>
              <w:snapToGrid w:val="0"/>
              <w:spacing w:line="560" w:lineRule="exact"/>
              <w:jc w:val="distribute"/>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评审方式</w:t>
            </w:r>
          </w:p>
        </w:tc>
        <w:tc>
          <w:tcPr>
            <w:tcW w:w="240" w:type="dxa"/>
            <w:vAlign w:val="center"/>
          </w:tcPr>
          <w:p w14:paraId="7CCB2B34">
            <w:pPr>
              <w:adjustRightInd w:val="0"/>
              <w:snapToGrid w:val="0"/>
              <w:spacing w:line="560" w:lineRule="exac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w:t>
            </w:r>
          </w:p>
        </w:tc>
        <w:tc>
          <w:tcPr>
            <w:tcW w:w="6108" w:type="dxa"/>
            <w:gridSpan w:val="6"/>
            <w:vAlign w:val="center"/>
          </w:tcPr>
          <w:p w14:paraId="2471F532">
            <w:pPr>
              <w:adjustRightInd w:val="0"/>
              <w:snapToGrid w:val="0"/>
              <w:spacing w:line="560" w:lineRule="exac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会  审</w:t>
            </w:r>
          </w:p>
        </w:tc>
      </w:tr>
      <w:tr w14:paraId="683974FD">
        <w:tblPrEx>
          <w:tblCellMar>
            <w:top w:w="0" w:type="dxa"/>
            <w:left w:w="108" w:type="dxa"/>
            <w:bottom w:w="0" w:type="dxa"/>
            <w:right w:w="108" w:type="dxa"/>
          </w:tblCellMar>
        </w:tblPrEx>
        <w:trPr>
          <w:cantSplit/>
          <w:trHeight w:val="755" w:hRule="exact"/>
        </w:trPr>
        <w:tc>
          <w:tcPr>
            <w:tcW w:w="2271" w:type="dxa"/>
            <w:gridSpan w:val="2"/>
            <w:vAlign w:val="center"/>
          </w:tcPr>
          <w:p w14:paraId="1C8E4864">
            <w:pPr>
              <w:adjustRightInd w:val="0"/>
              <w:snapToGrid w:val="0"/>
              <w:spacing w:line="560" w:lineRule="exact"/>
              <w:jc w:val="distribute"/>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评审时间</w:t>
            </w:r>
          </w:p>
        </w:tc>
        <w:tc>
          <w:tcPr>
            <w:tcW w:w="240" w:type="dxa"/>
            <w:vAlign w:val="center"/>
          </w:tcPr>
          <w:p w14:paraId="252DF942">
            <w:pPr>
              <w:adjustRightInd w:val="0"/>
              <w:snapToGrid w:val="0"/>
              <w:spacing w:line="560" w:lineRule="exac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w:t>
            </w:r>
          </w:p>
        </w:tc>
        <w:tc>
          <w:tcPr>
            <w:tcW w:w="6108" w:type="dxa"/>
            <w:gridSpan w:val="6"/>
            <w:vAlign w:val="center"/>
          </w:tcPr>
          <w:p w14:paraId="14349E4E">
            <w:pPr>
              <w:adjustRightInd w:val="0"/>
              <w:snapToGrid w:val="0"/>
              <w:spacing w:line="560" w:lineRule="exac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202</w:t>
            </w:r>
            <w:r>
              <w:rPr>
                <w:rFonts w:hint="eastAsia" w:ascii="仿宋_GB2312" w:hAnsi="仿宋_GB2312" w:eastAsia="仿宋_GB2312" w:cs="仿宋_GB2312"/>
                <w:snapToGrid w:val="0"/>
                <w:sz w:val="28"/>
                <w:szCs w:val="28"/>
                <w:lang w:val="en-US" w:eastAsia="zh-CN"/>
              </w:rPr>
              <w:t>4</w:t>
            </w:r>
            <w:r>
              <w:rPr>
                <w:rFonts w:hint="eastAsia" w:ascii="仿宋_GB2312" w:hAnsi="仿宋_GB2312" w:eastAsia="仿宋_GB2312" w:cs="仿宋_GB2312"/>
                <w:snapToGrid w:val="0"/>
                <w:sz w:val="28"/>
                <w:szCs w:val="28"/>
              </w:rPr>
              <w:t>年</w:t>
            </w:r>
            <w:r>
              <w:rPr>
                <w:rFonts w:hint="eastAsia" w:ascii="仿宋_GB2312" w:hAnsi="仿宋_GB2312" w:eastAsia="仿宋_GB2312" w:cs="仿宋_GB2312"/>
                <w:snapToGrid w:val="0"/>
                <w:sz w:val="28"/>
                <w:szCs w:val="28"/>
                <w:lang w:val="en-US" w:eastAsia="zh-CN"/>
              </w:rPr>
              <w:t>6</w:t>
            </w:r>
            <w:r>
              <w:rPr>
                <w:rFonts w:hint="eastAsia" w:ascii="仿宋_GB2312" w:hAnsi="仿宋_GB2312" w:eastAsia="仿宋_GB2312" w:cs="仿宋_GB2312"/>
                <w:snapToGrid w:val="0"/>
                <w:sz w:val="28"/>
                <w:szCs w:val="28"/>
              </w:rPr>
              <w:t>月</w:t>
            </w:r>
            <w:r>
              <w:rPr>
                <w:rFonts w:hint="eastAsia" w:ascii="仿宋_GB2312" w:hAnsi="仿宋_GB2312" w:eastAsia="仿宋_GB2312" w:cs="仿宋_GB2312"/>
                <w:snapToGrid w:val="0"/>
                <w:sz w:val="28"/>
                <w:szCs w:val="28"/>
                <w:lang w:val="en-US" w:eastAsia="zh-CN"/>
              </w:rPr>
              <w:t>19</w:t>
            </w:r>
            <w:r>
              <w:rPr>
                <w:rFonts w:hint="eastAsia" w:ascii="仿宋_GB2312" w:hAnsi="仿宋_GB2312" w:eastAsia="仿宋_GB2312" w:cs="仿宋_GB2312"/>
                <w:snapToGrid w:val="0"/>
                <w:sz w:val="28"/>
                <w:szCs w:val="28"/>
              </w:rPr>
              <w:t>日</w:t>
            </w:r>
          </w:p>
        </w:tc>
      </w:tr>
      <w:tr w14:paraId="3C8DAB37">
        <w:tblPrEx>
          <w:tblCellMar>
            <w:top w:w="0" w:type="dxa"/>
            <w:left w:w="108" w:type="dxa"/>
            <w:bottom w:w="0" w:type="dxa"/>
            <w:right w:w="108" w:type="dxa"/>
          </w:tblCellMar>
        </w:tblPrEx>
        <w:trPr>
          <w:cantSplit/>
          <w:trHeight w:val="755" w:hRule="exact"/>
        </w:trPr>
        <w:tc>
          <w:tcPr>
            <w:tcW w:w="2271" w:type="dxa"/>
            <w:gridSpan w:val="2"/>
            <w:vAlign w:val="center"/>
          </w:tcPr>
          <w:p w14:paraId="17C3BFC7">
            <w:pPr>
              <w:adjustRightInd w:val="0"/>
              <w:snapToGrid w:val="0"/>
              <w:spacing w:line="560" w:lineRule="exact"/>
              <w:jc w:val="distribute"/>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评审会议地点</w:t>
            </w:r>
          </w:p>
        </w:tc>
        <w:tc>
          <w:tcPr>
            <w:tcW w:w="240" w:type="dxa"/>
            <w:vAlign w:val="center"/>
          </w:tcPr>
          <w:p w14:paraId="17C38478">
            <w:pPr>
              <w:adjustRightInd w:val="0"/>
              <w:snapToGrid w:val="0"/>
              <w:spacing w:line="560" w:lineRule="exac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w:t>
            </w:r>
          </w:p>
        </w:tc>
        <w:tc>
          <w:tcPr>
            <w:tcW w:w="6108" w:type="dxa"/>
            <w:gridSpan w:val="6"/>
            <w:vAlign w:val="center"/>
          </w:tcPr>
          <w:p w14:paraId="501BCE6B">
            <w:pPr>
              <w:adjustRightInd w:val="0"/>
              <w:snapToGrid w:val="0"/>
              <w:spacing w:line="560" w:lineRule="exac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lang w:val="en-US" w:eastAsia="zh-CN"/>
              </w:rPr>
              <w:t>四川省</w:t>
            </w:r>
            <w:r>
              <w:rPr>
                <w:rFonts w:hint="eastAsia" w:ascii="仿宋_GB2312" w:hAnsi="仿宋_GB2312" w:eastAsia="仿宋_GB2312" w:cs="仿宋_GB2312"/>
                <w:snapToGrid w:val="0"/>
                <w:sz w:val="28"/>
                <w:szCs w:val="28"/>
              </w:rPr>
              <w:t>成都市</w:t>
            </w:r>
          </w:p>
        </w:tc>
      </w:tr>
      <w:tr w14:paraId="710ED625">
        <w:tblPrEx>
          <w:tblCellMar>
            <w:top w:w="0" w:type="dxa"/>
            <w:left w:w="108" w:type="dxa"/>
            <w:bottom w:w="0" w:type="dxa"/>
            <w:right w:w="108" w:type="dxa"/>
          </w:tblCellMar>
        </w:tblPrEx>
        <w:trPr>
          <w:cantSplit/>
          <w:trHeight w:val="755" w:hRule="exact"/>
        </w:trPr>
        <w:tc>
          <w:tcPr>
            <w:tcW w:w="2271" w:type="dxa"/>
            <w:gridSpan w:val="2"/>
            <w:vAlign w:val="center"/>
          </w:tcPr>
          <w:p w14:paraId="6FA8BEE0">
            <w:pPr>
              <w:ind w:firstLine="640"/>
              <w:rPr>
                <w:rFonts w:hint="eastAsia" w:ascii="仿宋_GB2312" w:hAnsi="仿宋_GB2312" w:eastAsia="仿宋_GB2312" w:cs="仿宋_GB2312"/>
                <w:snapToGrid w:val="0"/>
                <w:sz w:val="28"/>
                <w:szCs w:val="28"/>
              </w:rPr>
            </w:pPr>
          </w:p>
        </w:tc>
        <w:tc>
          <w:tcPr>
            <w:tcW w:w="240" w:type="dxa"/>
            <w:vAlign w:val="center"/>
          </w:tcPr>
          <w:p w14:paraId="352353ED">
            <w:pPr>
              <w:ind w:firstLine="64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w:t>
            </w:r>
          </w:p>
        </w:tc>
        <w:tc>
          <w:tcPr>
            <w:tcW w:w="6108" w:type="dxa"/>
            <w:gridSpan w:val="6"/>
            <w:vAlign w:val="center"/>
          </w:tcPr>
          <w:p w14:paraId="16164DBF">
            <w:pPr>
              <w:ind w:firstLine="640"/>
              <w:rPr>
                <w:rFonts w:hint="eastAsia" w:ascii="仿宋_GB2312" w:hAnsi="仿宋_GB2312" w:eastAsia="仿宋_GB2312" w:cs="仿宋_GB2312"/>
                <w:snapToGrid w:val="0"/>
                <w:sz w:val="28"/>
                <w:szCs w:val="28"/>
              </w:rPr>
            </w:pPr>
          </w:p>
        </w:tc>
      </w:tr>
    </w:tbl>
    <w:p w14:paraId="2A54B838">
      <w:pPr>
        <w:rPr>
          <w:rFonts w:ascii="宋体" w:hAnsi="宋体" w:eastAsia="宋体" w:cs="Times New Roman"/>
          <w:b/>
          <w:szCs w:val="21"/>
        </w:rPr>
      </w:pPr>
    </w:p>
    <w:p w14:paraId="4F2221F7">
      <w:pPr>
        <w:rPr>
          <w:rFonts w:ascii="宋体" w:hAnsi="宋体" w:eastAsia="宋体" w:cs="Times New Roman"/>
          <w:b/>
          <w:szCs w:val="21"/>
        </w:rPr>
      </w:pPr>
      <w:r>
        <w:rPr>
          <w:rFonts w:ascii="宋体" w:hAnsi="宋体" w:eastAsia="宋体" w:cs="Times New Roman"/>
          <w:b/>
          <w:szCs w:val="21"/>
        </w:rPr>
        <w:br w:type="page"/>
      </w:r>
    </w:p>
    <w:p w14:paraId="5F209083">
      <w:pPr>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lang w:val="en-US" w:eastAsia="zh-CN"/>
        </w:rPr>
        <w:t>项目概况简表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2026"/>
        <w:gridCol w:w="2138"/>
        <w:gridCol w:w="2619"/>
      </w:tblGrid>
      <w:tr w14:paraId="476A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39" w:type="dxa"/>
            <w:vAlign w:val="center"/>
          </w:tcPr>
          <w:p w14:paraId="321132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项目名称</w:t>
            </w:r>
          </w:p>
        </w:tc>
        <w:tc>
          <w:tcPr>
            <w:tcW w:w="6783" w:type="dxa"/>
            <w:gridSpan w:val="3"/>
            <w:vAlign w:val="center"/>
          </w:tcPr>
          <w:p w14:paraId="07F83E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四川省盐边县红格南矿区钒钛磁铁矿深部普查实施方案</w:t>
            </w:r>
          </w:p>
        </w:tc>
      </w:tr>
      <w:tr w14:paraId="3B5A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39" w:type="dxa"/>
            <w:vAlign w:val="center"/>
          </w:tcPr>
          <w:p w14:paraId="6B8E81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申请单位</w:t>
            </w:r>
          </w:p>
        </w:tc>
        <w:tc>
          <w:tcPr>
            <w:tcW w:w="6783" w:type="dxa"/>
            <w:gridSpan w:val="3"/>
            <w:vAlign w:val="center"/>
          </w:tcPr>
          <w:p w14:paraId="09E6B5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四川省钒钛产业投资发展有限公司</w:t>
            </w:r>
          </w:p>
        </w:tc>
      </w:tr>
      <w:tr w14:paraId="287B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39" w:type="dxa"/>
            <w:vAlign w:val="center"/>
          </w:tcPr>
          <w:p w14:paraId="532DBB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vertAlign w:val="baseline"/>
                <w:lang w:val="en-US" w:eastAsia="zh-CN"/>
              </w:rPr>
              <w:t>勘查单位</w:t>
            </w:r>
          </w:p>
        </w:tc>
        <w:tc>
          <w:tcPr>
            <w:tcW w:w="6783" w:type="dxa"/>
            <w:gridSpan w:val="3"/>
            <w:vAlign w:val="center"/>
          </w:tcPr>
          <w:p w14:paraId="37E29D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四川省冶金地质勘查院</w:t>
            </w:r>
          </w:p>
        </w:tc>
      </w:tr>
      <w:tr w14:paraId="67DB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39" w:type="dxa"/>
            <w:vAlign w:val="center"/>
          </w:tcPr>
          <w:p w14:paraId="5B1EBB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项目所在省市</w:t>
            </w:r>
          </w:p>
        </w:tc>
        <w:tc>
          <w:tcPr>
            <w:tcW w:w="2026" w:type="dxa"/>
            <w:vAlign w:val="center"/>
          </w:tcPr>
          <w:p w14:paraId="38E4A8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四川省攀枝花市</w:t>
            </w:r>
          </w:p>
        </w:tc>
        <w:tc>
          <w:tcPr>
            <w:tcW w:w="2138" w:type="dxa"/>
            <w:vAlign w:val="center"/>
          </w:tcPr>
          <w:p w14:paraId="04203A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申请类型</w:t>
            </w:r>
          </w:p>
        </w:tc>
        <w:tc>
          <w:tcPr>
            <w:tcW w:w="2619" w:type="dxa"/>
            <w:vAlign w:val="center"/>
          </w:tcPr>
          <w:p w14:paraId="718CF4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采矿权深部普查</w:t>
            </w:r>
          </w:p>
        </w:tc>
      </w:tr>
      <w:tr w14:paraId="7253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39" w:type="dxa"/>
            <w:vAlign w:val="center"/>
          </w:tcPr>
          <w:p w14:paraId="1284F0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勘查矿种</w:t>
            </w:r>
          </w:p>
        </w:tc>
        <w:tc>
          <w:tcPr>
            <w:tcW w:w="2026" w:type="dxa"/>
            <w:vAlign w:val="center"/>
          </w:tcPr>
          <w:p w14:paraId="0D5FA5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铁矿</w:t>
            </w:r>
          </w:p>
        </w:tc>
        <w:tc>
          <w:tcPr>
            <w:tcW w:w="2138" w:type="dxa"/>
            <w:vAlign w:val="center"/>
          </w:tcPr>
          <w:p w14:paraId="1ADBE7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勘查面积（km</w:t>
            </w:r>
            <w:r>
              <w:rPr>
                <w:rFonts w:hint="eastAsia" w:ascii="仿宋_GB2312" w:hAnsi="仿宋_GB2312" w:eastAsia="仿宋_GB2312" w:cs="仿宋_GB2312"/>
                <w:sz w:val="24"/>
                <w:szCs w:val="24"/>
                <w:vertAlign w:val="superscript"/>
                <w:lang w:val="en-US" w:eastAsia="zh-CN"/>
              </w:rPr>
              <w:t>2</w:t>
            </w:r>
            <w:r>
              <w:rPr>
                <w:rFonts w:hint="eastAsia" w:ascii="仿宋_GB2312" w:hAnsi="仿宋_GB2312" w:eastAsia="仿宋_GB2312" w:cs="仿宋_GB2312"/>
                <w:sz w:val="24"/>
                <w:szCs w:val="24"/>
                <w:vertAlign w:val="baseline"/>
                <w:lang w:val="en-US" w:eastAsia="zh-CN"/>
              </w:rPr>
              <w:t>）</w:t>
            </w:r>
          </w:p>
        </w:tc>
        <w:tc>
          <w:tcPr>
            <w:tcW w:w="2619" w:type="dxa"/>
            <w:vAlign w:val="center"/>
          </w:tcPr>
          <w:p w14:paraId="1A4426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5.7823</w:t>
            </w:r>
          </w:p>
        </w:tc>
      </w:tr>
      <w:tr w14:paraId="1E74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39" w:type="dxa"/>
            <w:vAlign w:val="center"/>
          </w:tcPr>
          <w:p w14:paraId="36D47C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8"/>
                <w:kern w:val="0"/>
                <w:sz w:val="24"/>
                <w:szCs w:val="24"/>
                <w:lang w:val="en-US" w:eastAsia="zh-CN"/>
              </w:rPr>
            </w:pPr>
            <w:r>
              <w:rPr>
                <w:rFonts w:hint="eastAsia" w:ascii="仿宋_GB2312" w:hAnsi="仿宋_GB2312" w:eastAsia="仿宋_GB2312" w:cs="仿宋_GB2312"/>
                <w:kern w:val="0"/>
                <w:sz w:val="24"/>
                <w:szCs w:val="24"/>
                <w:vertAlign w:val="baseline"/>
                <w:lang w:val="en-US" w:eastAsia="zh-CN"/>
              </w:rPr>
              <w:t>勘查阶段</w:t>
            </w:r>
          </w:p>
        </w:tc>
        <w:tc>
          <w:tcPr>
            <w:tcW w:w="2026" w:type="dxa"/>
            <w:vAlign w:val="center"/>
          </w:tcPr>
          <w:p w14:paraId="2CF8B2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普查</w:t>
            </w:r>
          </w:p>
        </w:tc>
        <w:tc>
          <w:tcPr>
            <w:tcW w:w="2138" w:type="dxa"/>
            <w:vAlign w:val="center"/>
          </w:tcPr>
          <w:p w14:paraId="529CEC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预算经费（万元）</w:t>
            </w:r>
          </w:p>
        </w:tc>
        <w:tc>
          <w:tcPr>
            <w:tcW w:w="2619" w:type="dxa"/>
            <w:vAlign w:val="center"/>
          </w:tcPr>
          <w:p w14:paraId="7B82CC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2353.59</w:t>
            </w:r>
          </w:p>
        </w:tc>
      </w:tr>
      <w:tr w14:paraId="6F76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6" w:hRule="atLeast"/>
          <w:jc w:val="center"/>
        </w:trPr>
        <w:tc>
          <w:tcPr>
            <w:tcW w:w="1739" w:type="dxa"/>
            <w:vAlign w:val="center"/>
          </w:tcPr>
          <w:p w14:paraId="3884402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勘查范围</w:t>
            </w:r>
          </w:p>
          <w:p w14:paraId="4C879B8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拐点坐标</w:t>
            </w:r>
          </w:p>
        </w:tc>
        <w:tc>
          <w:tcPr>
            <w:tcW w:w="6783" w:type="dxa"/>
            <w:gridSpan w:val="3"/>
            <w:vAlign w:val="center"/>
          </w:tcPr>
          <w:tbl>
            <w:tblPr>
              <w:tblStyle w:val="8"/>
              <w:tblW w:w="6560"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03"/>
              <w:gridCol w:w="1163"/>
              <w:gridCol w:w="1314"/>
              <w:gridCol w:w="786"/>
              <w:gridCol w:w="1237"/>
              <w:gridCol w:w="1257"/>
            </w:tblGrid>
            <w:tr w14:paraId="6E50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exact"/>
              </w:trPr>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635C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拐点号</w:t>
                  </w:r>
                </w:p>
              </w:tc>
              <w:tc>
                <w:tcPr>
                  <w:tcW w:w="2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06EF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r>
                    <w:rPr>
                      <w:rStyle w:val="14"/>
                      <w:rFonts w:hint="default" w:ascii="Times New Roman" w:hAnsi="Times New Roman" w:eastAsia="仿宋_GB2312" w:cs="Times New Roman"/>
                      <w:sz w:val="21"/>
                      <w:szCs w:val="21"/>
                      <w:lang w:val="en-US" w:eastAsia="zh-CN" w:bidi="ar"/>
                    </w:rPr>
                    <w:t>国家大地坐标系</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1BF0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拐点号</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1855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r>
                    <w:rPr>
                      <w:rStyle w:val="14"/>
                      <w:rFonts w:hint="default" w:ascii="Times New Roman" w:hAnsi="Times New Roman" w:eastAsia="仿宋_GB2312" w:cs="Times New Roman"/>
                      <w:sz w:val="21"/>
                      <w:szCs w:val="21"/>
                      <w:lang w:val="en-US" w:eastAsia="zh-CN" w:bidi="ar"/>
                    </w:rPr>
                    <w:t>国家大地坐标系</w:t>
                  </w:r>
                </w:p>
              </w:tc>
            </w:tr>
            <w:tr w14:paraId="50FE9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exac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06080">
                  <w:pPr>
                    <w:jc w:val="center"/>
                    <w:rPr>
                      <w:rFonts w:hint="default" w:ascii="Times New Roman" w:hAnsi="Times New Roman" w:eastAsia="仿宋_GB2312" w:cs="Times New Roman"/>
                      <w:i w:val="0"/>
                      <w:color w:val="000000"/>
                      <w:sz w:val="21"/>
                      <w:szCs w:val="21"/>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DFBF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X</w:t>
                  </w:r>
                  <w:r>
                    <w:rPr>
                      <w:rStyle w:val="14"/>
                      <w:rFonts w:hint="default" w:ascii="Times New Roman" w:hAnsi="Times New Roman" w:eastAsia="仿宋_GB2312" w:cs="Times New Roman"/>
                      <w:sz w:val="21"/>
                      <w:szCs w:val="21"/>
                      <w:lang w:val="en-US" w:eastAsia="zh-CN" w:bidi="ar"/>
                    </w:rPr>
                    <w:t>（</w:t>
                  </w:r>
                  <w:r>
                    <w:rPr>
                      <w:rStyle w:val="15"/>
                      <w:rFonts w:hint="default" w:ascii="Times New Roman" w:hAnsi="Times New Roman" w:eastAsia="仿宋_GB2312" w:cs="Times New Roman"/>
                      <w:sz w:val="21"/>
                      <w:szCs w:val="21"/>
                      <w:lang w:val="en-US" w:eastAsia="zh-CN" w:bidi="ar"/>
                    </w:rPr>
                    <w:t>m</w:t>
                  </w:r>
                  <w:r>
                    <w:rPr>
                      <w:rStyle w:val="14"/>
                      <w:rFonts w:hint="default" w:ascii="Times New Roman" w:hAnsi="Times New Roman" w:eastAsia="仿宋_GB2312" w:cs="Times New Roman"/>
                      <w:sz w:val="21"/>
                      <w:szCs w:val="21"/>
                      <w:lang w:val="en-US" w:eastAsia="zh-CN" w:bidi="ar"/>
                    </w:rPr>
                    <w:t>）</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5E7E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Y</w:t>
                  </w:r>
                  <w:r>
                    <w:rPr>
                      <w:rStyle w:val="14"/>
                      <w:rFonts w:hint="default" w:ascii="Times New Roman" w:hAnsi="Times New Roman" w:eastAsia="仿宋_GB2312" w:cs="Times New Roman"/>
                      <w:sz w:val="21"/>
                      <w:szCs w:val="21"/>
                      <w:lang w:val="en-US" w:eastAsia="zh-CN" w:bidi="ar"/>
                    </w:rPr>
                    <w:t>（</w:t>
                  </w:r>
                  <w:r>
                    <w:rPr>
                      <w:rStyle w:val="15"/>
                      <w:rFonts w:hint="default" w:ascii="Times New Roman" w:hAnsi="Times New Roman" w:eastAsia="仿宋_GB2312" w:cs="Times New Roman"/>
                      <w:sz w:val="21"/>
                      <w:szCs w:val="21"/>
                      <w:lang w:val="en-US" w:eastAsia="zh-CN" w:bidi="ar"/>
                    </w:rPr>
                    <w:t>m</w:t>
                  </w:r>
                  <w:r>
                    <w:rPr>
                      <w:rStyle w:val="14"/>
                      <w:rFonts w:hint="default" w:ascii="Times New Roman" w:hAnsi="Times New Roman" w:eastAsia="仿宋_GB2312" w:cs="Times New Roman"/>
                      <w:sz w:val="21"/>
                      <w:szCs w:val="21"/>
                      <w:lang w:val="en-US" w:eastAsia="zh-CN" w:bidi="ar"/>
                    </w:rPr>
                    <w:t>）</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58A6C">
                  <w:pPr>
                    <w:jc w:val="center"/>
                    <w:rPr>
                      <w:rFonts w:hint="default" w:ascii="Times New Roman" w:hAnsi="Times New Roman" w:eastAsia="仿宋_GB2312" w:cs="Times New Roman"/>
                      <w:i w:val="0"/>
                      <w:color w:val="000000"/>
                      <w:sz w:val="21"/>
                      <w:szCs w:val="21"/>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FE37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X</w:t>
                  </w:r>
                  <w:r>
                    <w:rPr>
                      <w:rStyle w:val="14"/>
                      <w:rFonts w:hint="default" w:ascii="Times New Roman" w:hAnsi="Times New Roman" w:eastAsia="仿宋_GB2312" w:cs="Times New Roman"/>
                      <w:sz w:val="21"/>
                      <w:szCs w:val="21"/>
                      <w:lang w:val="en-US" w:eastAsia="zh-CN" w:bidi="ar"/>
                    </w:rPr>
                    <w:t>（</w:t>
                  </w:r>
                  <w:r>
                    <w:rPr>
                      <w:rStyle w:val="15"/>
                      <w:rFonts w:hint="default" w:ascii="Times New Roman" w:hAnsi="Times New Roman" w:eastAsia="仿宋_GB2312" w:cs="Times New Roman"/>
                      <w:sz w:val="21"/>
                      <w:szCs w:val="21"/>
                      <w:lang w:val="en-US" w:eastAsia="zh-CN" w:bidi="ar"/>
                    </w:rPr>
                    <w:t>m</w:t>
                  </w:r>
                  <w:r>
                    <w:rPr>
                      <w:rStyle w:val="14"/>
                      <w:rFonts w:hint="default" w:ascii="Times New Roman" w:hAnsi="Times New Roman" w:eastAsia="仿宋_GB2312" w:cs="Times New Roman"/>
                      <w:sz w:val="21"/>
                      <w:szCs w:val="21"/>
                      <w:lang w:val="en-US" w:eastAsia="zh-CN" w:bidi="ar"/>
                    </w:rPr>
                    <w:t>）</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F08E7">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Y</w:t>
                  </w:r>
                  <w:r>
                    <w:rPr>
                      <w:rStyle w:val="14"/>
                      <w:rFonts w:hint="default" w:ascii="Times New Roman" w:hAnsi="Times New Roman" w:eastAsia="仿宋_GB2312" w:cs="Times New Roman"/>
                      <w:sz w:val="21"/>
                      <w:szCs w:val="21"/>
                      <w:lang w:val="en-US" w:eastAsia="zh-CN" w:bidi="ar"/>
                    </w:rPr>
                    <w:t>（</w:t>
                  </w:r>
                  <w:r>
                    <w:rPr>
                      <w:rStyle w:val="15"/>
                      <w:rFonts w:hint="default" w:ascii="Times New Roman" w:hAnsi="Times New Roman" w:eastAsia="仿宋_GB2312" w:cs="Times New Roman"/>
                      <w:sz w:val="21"/>
                      <w:szCs w:val="21"/>
                      <w:lang w:val="en-US" w:eastAsia="zh-CN" w:bidi="ar"/>
                    </w:rPr>
                    <w:t>m</w:t>
                  </w:r>
                  <w:r>
                    <w:rPr>
                      <w:rStyle w:val="14"/>
                      <w:rFonts w:hint="default" w:ascii="Times New Roman" w:hAnsi="Times New Roman" w:eastAsia="仿宋_GB2312" w:cs="Times New Roman"/>
                      <w:sz w:val="21"/>
                      <w:szCs w:val="21"/>
                      <w:lang w:val="en-US" w:eastAsia="zh-CN" w:bidi="ar"/>
                    </w:rPr>
                    <w:t>）</w:t>
                  </w:r>
                </w:p>
              </w:tc>
            </w:tr>
            <w:tr w14:paraId="2A60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C2D3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A0BE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2945962.53</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6E67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34497259.46</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DBDD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5D1DD">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2946291.53</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6099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34499073.46</w:t>
                  </w:r>
                </w:p>
              </w:tc>
            </w:tr>
            <w:tr w14:paraId="723B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exac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BFD13">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09778">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2946271.53</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6D73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34497343.46</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945B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6E0F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2946389.53</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90E6D">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34499225.46</w:t>
                  </w:r>
                </w:p>
              </w:tc>
            </w:tr>
            <w:tr w14:paraId="6410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284B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C930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2946801.53</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D4EF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34497609.46</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D01F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3CF04">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2946389.53</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8473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34499875.46</w:t>
                  </w:r>
                </w:p>
              </w:tc>
            </w:tr>
            <w:tr w14:paraId="14187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44F2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37227">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2947016.53</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7E57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34498034.46</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8402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2A53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2945937.53</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2227E">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34500279.46</w:t>
                  </w:r>
                </w:p>
              </w:tc>
            </w:tr>
            <w:tr w14:paraId="4F9FE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exac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34D3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51B5D">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2947048.53</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5117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34498315.46</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1A7B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993C4">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2944888.7</w:t>
                  </w:r>
                  <w:r>
                    <w:rPr>
                      <w:rFonts w:hint="eastAsia" w:ascii="Times New Roman" w:hAnsi="Times New Roman" w:eastAsia="仿宋_GB2312" w:cs="Times New Roman"/>
                      <w:i w:val="0"/>
                      <w:color w:val="000000"/>
                      <w:kern w:val="0"/>
                      <w:sz w:val="21"/>
                      <w:szCs w:val="21"/>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98D0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34500171.37</w:t>
                  </w:r>
                </w:p>
              </w:tc>
            </w:tr>
            <w:tr w14:paraId="429A2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exac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2FC74">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4FCD3">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2946973.53</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5367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34498520.46</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CD8B8">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17</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419D">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2944888.7</w:t>
                  </w:r>
                  <w:r>
                    <w:rPr>
                      <w:rFonts w:hint="eastAsia" w:ascii="Times New Roman" w:hAnsi="Times New Roman" w:eastAsia="仿宋_GB2312" w:cs="Times New Roman"/>
                      <w:i w:val="0"/>
                      <w:color w:val="000000"/>
                      <w:kern w:val="0"/>
                      <w:sz w:val="21"/>
                      <w:szCs w:val="21"/>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312B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34499114.55</w:t>
                  </w:r>
                </w:p>
              </w:tc>
            </w:tr>
            <w:tr w14:paraId="6720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F7D17">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AA2E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2946771.53</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C4F9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34498572.46</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5293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5120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2944092.38</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BB0A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34499114.55</w:t>
                  </w:r>
                </w:p>
              </w:tc>
            </w:tr>
            <w:tr w14:paraId="5D82A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74844">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0753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2946771.53</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FB6C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34498666.46</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D5F9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3DEC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2944092.52</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5808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34498035.53</w:t>
                  </w:r>
                </w:p>
              </w:tc>
            </w:tr>
            <w:tr w14:paraId="36BD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27F3D">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80DD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2946712.53</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3854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34498747.46</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D314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AD8D">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2944704.18</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EA06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34498035.61</w:t>
                  </w:r>
                </w:p>
              </w:tc>
            </w:tr>
            <w:tr w14:paraId="30985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79B9E">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00B1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2946536.53</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669E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34498748.46</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2EDDE">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E60DE">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2945007.53</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50E9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34497407.46</w:t>
                  </w:r>
                </w:p>
              </w:tc>
            </w:tr>
            <w:tr w14:paraId="39F41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13977">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8DB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2946300.53</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E770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34498823.46</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987B">
                  <w:pPr>
                    <w:jc w:val="center"/>
                    <w:rPr>
                      <w:rFonts w:hint="eastAsia" w:ascii="Times New Roman" w:hAnsi="Times New Roman" w:eastAsia="仿宋_GB2312" w:cs="Times New Roman"/>
                      <w:i w:val="0"/>
                      <w:color w:val="000000"/>
                      <w:sz w:val="21"/>
                      <w:szCs w:val="21"/>
                      <w:u w:val="none"/>
                      <w:lang w:val="en-US" w:eastAsia="zh-CN"/>
                    </w:rPr>
                  </w:pPr>
                  <w:r>
                    <w:rPr>
                      <w:rFonts w:hint="eastAsia" w:ascii="Times New Roman" w:hAnsi="Times New Roman" w:eastAsia="仿宋_GB2312" w:cs="Times New Roman"/>
                      <w:i w:val="0"/>
                      <w:color w:val="000000"/>
                      <w:sz w:val="21"/>
                      <w:szCs w:val="21"/>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793C">
                  <w:pPr>
                    <w:jc w:val="center"/>
                    <w:rPr>
                      <w:rFonts w:hint="eastAsia" w:ascii="Times New Roman" w:hAnsi="Times New Roman" w:eastAsia="仿宋_GB2312" w:cs="Times New Roman"/>
                      <w:i w:val="0"/>
                      <w:color w:val="000000"/>
                      <w:sz w:val="21"/>
                      <w:szCs w:val="21"/>
                      <w:u w:val="none"/>
                      <w:lang w:val="en-US" w:eastAsia="zh-CN"/>
                    </w:rPr>
                  </w:pPr>
                  <w:r>
                    <w:rPr>
                      <w:rFonts w:hint="eastAsia" w:ascii="Times New Roman" w:hAnsi="Times New Roman" w:eastAsia="仿宋_GB2312" w:cs="Times New Roman"/>
                      <w:i w:val="0"/>
                      <w:color w:val="000000"/>
                      <w:sz w:val="21"/>
                      <w:szCs w:val="21"/>
                      <w:u w:val="none"/>
                      <w:lang w:val="en-US" w:eastAsia="zh-CN"/>
                    </w:rPr>
                    <w:t>/</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69A7">
                  <w:pPr>
                    <w:jc w:val="center"/>
                    <w:rPr>
                      <w:rFonts w:hint="eastAsia" w:ascii="Times New Roman" w:hAnsi="Times New Roman" w:eastAsia="仿宋_GB2312" w:cs="Times New Roman"/>
                      <w:i w:val="0"/>
                      <w:color w:val="000000"/>
                      <w:sz w:val="21"/>
                      <w:szCs w:val="21"/>
                      <w:u w:val="none"/>
                      <w:lang w:val="en-US" w:eastAsia="zh-CN"/>
                    </w:rPr>
                  </w:pPr>
                  <w:r>
                    <w:rPr>
                      <w:rFonts w:hint="eastAsia" w:ascii="Times New Roman" w:hAnsi="Times New Roman" w:eastAsia="仿宋_GB2312" w:cs="Times New Roman"/>
                      <w:i w:val="0"/>
                      <w:color w:val="000000"/>
                      <w:sz w:val="21"/>
                      <w:szCs w:val="21"/>
                      <w:u w:val="none"/>
                      <w:lang w:val="en-US" w:eastAsia="zh-CN"/>
                    </w:rPr>
                    <w:t>/</w:t>
                  </w:r>
                </w:p>
              </w:tc>
            </w:tr>
          </w:tbl>
          <w:p w14:paraId="7D9EF221">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24"/>
                <w:szCs w:val="24"/>
                <w:vertAlign w:val="baseline"/>
              </w:rPr>
            </w:pPr>
          </w:p>
        </w:tc>
      </w:tr>
      <w:tr w14:paraId="2873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9" w:type="dxa"/>
            <w:vAlign w:val="center"/>
          </w:tcPr>
          <w:p w14:paraId="5B4C3C3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目的任务</w:t>
            </w:r>
          </w:p>
        </w:tc>
        <w:tc>
          <w:tcPr>
            <w:tcW w:w="6783" w:type="dxa"/>
            <w:gridSpan w:val="3"/>
            <w:vAlign w:val="center"/>
          </w:tcPr>
          <w:p w14:paraId="3F36933F">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0"/>
                <w:sz w:val="24"/>
                <w:szCs w:val="24"/>
                <w:lang w:val="en-US" w:eastAsia="zh-CN"/>
              </w:rPr>
              <w:t>全面收集整理和研究以往勘查地质成果，结合矿山企业需求梳理需要重点解决的问题，合理布置勘查工作，采用钻探在P108～P128号勘探线之间对Ⅱ号矿体进行稀疏控制，辅以勘查线剖面测量、取样分析测试、三分量井中磁测等工作，初步控制矿体形态和破矿构造，初步查明矿石质量，新增铁、钒、钛矿资源量，扩大矿床远景规模。</w:t>
            </w:r>
          </w:p>
        </w:tc>
      </w:tr>
      <w:tr w14:paraId="2F0C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739" w:type="dxa"/>
            <w:vAlign w:val="center"/>
          </w:tcPr>
          <w:p w14:paraId="20ED27C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技术方法</w:t>
            </w:r>
          </w:p>
        </w:tc>
        <w:tc>
          <w:tcPr>
            <w:tcW w:w="6783" w:type="dxa"/>
            <w:gridSpan w:val="3"/>
            <w:vAlign w:val="center"/>
          </w:tcPr>
          <w:p w14:paraId="3F4B635E">
            <w:pPr>
              <w:pStyle w:val="3"/>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kern w:val="0"/>
                <w:sz w:val="24"/>
                <w:szCs w:val="24"/>
                <w:lang w:val="en-US" w:eastAsia="zh-CN" w:bidi="ar-SA"/>
              </w:rPr>
              <w:t>在全面收集、综合研究以往勘查地质成果的基础上，以Ⅱ号矿体为主要勘查对象，采用钻探大致按400m×200m间距对其进行稀疏控制，配套取样分析和物探测井等手段对Ⅱ号矿体进行探边摸底，初步查明矿体空间分布特征和矿石质量，新增铁、钒、钛矿资源量。</w:t>
            </w:r>
          </w:p>
        </w:tc>
      </w:tr>
      <w:tr w14:paraId="597A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739" w:type="dxa"/>
            <w:vAlign w:val="center"/>
          </w:tcPr>
          <w:p w14:paraId="5B168C3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主要实物工作量</w:t>
            </w:r>
          </w:p>
        </w:tc>
        <w:tc>
          <w:tcPr>
            <w:tcW w:w="6783" w:type="dxa"/>
            <w:gridSpan w:val="3"/>
            <w:vAlign w:val="center"/>
          </w:tcPr>
          <w:p w14:paraId="2FC46C28">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vertAlign w:val="baseline"/>
                <w:lang w:val="en-US"/>
              </w:rPr>
            </w:pPr>
            <w:r>
              <w:rPr>
                <w:rFonts w:hint="eastAsia" w:ascii="仿宋_GB2312" w:hAnsi="仿宋_GB2312" w:eastAsia="仿宋_GB2312" w:cs="仿宋_GB2312"/>
                <w:kern w:val="0"/>
                <w:sz w:val="24"/>
                <w:szCs w:val="24"/>
                <w:lang w:val="en-US" w:eastAsia="zh-CN" w:bidi="ar-SA"/>
              </w:rPr>
              <w:t>1:1000勘查线剖面测量4.5km，工程点测量4个，钻探5940m/4孔,井中磁测1188点，钻孔简易水文地质观测5940m，钻孔水文地质工程地质编录5940m，</w:t>
            </w:r>
            <w:r>
              <w:rPr>
                <w:rFonts w:hint="default" w:ascii="仿宋_GB2312" w:hAnsi="仿宋_GB2312" w:eastAsia="仿宋_GB2312" w:cs="仿宋_GB2312"/>
                <w:kern w:val="0"/>
                <w:sz w:val="24"/>
                <w:szCs w:val="24"/>
                <w:lang w:val="en-US" w:eastAsia="zh-CN" w:bidi="ar-SA"/>
              </w:rPr>
              <w:t>以及岩矿</w:t>
            </w:r>
            <w:r>
              <w:rPr>
                <w:rFonts w:hint="eastAsia" w:ascii="仿宋_GB2312" w:hAnsi="仿宋_GB2312" w:eastAsia="仿宋_GB2312" w:cs="仿宋_GB2312"/>
                <w:kern w:val="0"/>
                <w:sz w:val="24"/>
                <w:szCs w:val="24"/>
                <w:lang w:val="en-US" w:eastAsia="zh-CN" w:bidi="ar-SA"/>
              </w:rPr>
              <w:t>分析</w:t>
            </w:r>
            <w:r>
              <w:rPr>
                <w:rFonts w:hint="default" w:ascii="仿宋_GB2312" w:hAnsi="仿宋_GB2312" w:eastAsia="仿宋_GB2312" w:cs="仿宋_GB2312"/>
                <w:kern w:val="0"/>
                <w:sz w:val="24"/>
                <w:szCs w:val="24"/>
                <w:lang w:val="en-US" w:eastAsia="zh-CN" w:bidi="ar-SA"/>
              </w:rPr>
              <w:t>测试等工作</w:t>
            </w:r>
            <w:r>
              <w:rPr>
                <w:rFonts w:hint="eastAsia" w:ascii="仿宋_GB2312" w:hAnsi="仿宋_GB2312" w:eastAsia="仿宋_GB2312" w:cs="仿宋_GB2312"/>
                <w:kern w:val="0"/>
                <w:sz w:val="24"/>
                <w:szCs w:val="24"/>
                <w:lang w:val="en-US" w:eastAsia="zh-CN" w:bidi="ar-SA"/>
              </w:rPr>
              <w:t>。</w:t>
            </w:r>
          </w:p>
        </w:tc>
      </w:tr>
      <w:tr w14:paraId="2BF7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39" w:type="dxa"/>
            <w:vAlign w:val="center"/>
          </w:tcPr>
          <w:p w14:paraId="050787D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预期成果</w:t>
            </w:r>
          </w:p>
        </w:tc>
        <w:tc>
          <w:tcPr>
            <w:tcW w:w="6783" w:type="dxa"/>
            <w:gridSpan w:val="3"/>
            <w:vAlign w:val="center"/>
          </w:tcPr>
          <w:p w14:paraId="4276625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bidi="ar-SA"/>
              </w:rPr>
              <w:t>提交《四川省盐边县红格南矿区钒钛磁铁矿深部普查报告》。</w:t>
            </w:r>
          </w:p>
        </w:tc>
      </w:tr>
    </w:tbl>
    <w:p w14:paraId="4B29DAC9">
      <w:pPr>
        <w:jc w:val="left"/>
        <w:rPr>
          <w:rFonts w:hint="eastAsia"/>
          <w:b w:val="0"/>
          <w:bCs w:val="0"/>
          <w:sz w:val="24"/>
          <w:szCs w:val="24"/>
          <w:lang w:val="en-US" w:eastAsia="zh-CN"/>
        </w:rPr>
        <w:sectPr>
          <w:pgSz w:w="11906" w:h="16838"/>
          <w:pgMar w:top="1440" w:right="1800" w:bottom="1440" w:left="1800" w:header="851" w:footer="992" w:gutter="0"/>
          <w:cols w:space="425" w:num="1"/>
          <w:docGrid w:type="lines" w:linePitch="312" w:charSpace="0"/>
        </w:sectPr>
      </w:pPr>
    </w:p>
    <w:p w14:paraId="292402C9">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为查明采矿权平面内最低开采标高以下的深部铁矿资源量，四川省钒钛产业投资发展有限公司委托四川省冶金地质勘查院编制了《四川省盐边县红格南矿区钒钛磁铁矿深部普查实施方案》（以下简称《方案》）。四川省矿产资源储量评审中心组织专家对《方案》进行了审查，编制单位按照专家意见对《方案》进行了修改完善，经专家组复核，形成评审意见如下：</w:t>
      </w:r>
    </w:p>
    <w:p w14:paraId="4117308E">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562"/>
        <w:jc w:val="both"/>
        <w:textAlignment w:val="auto"/>
        <w:rPr>
          <w:rFonts w:hint="default" w:ascii="Times New Roman" w:hAnsi="Times New Roman" w:eastAsia="黑体" w:cs="Times New Roman"/>
          <w:b w:val="0"/>
          <w:bCs/>
          <w:kern w:val="0"/>
          <w:sz w:val="30"/>
          <w:szCs w:val="30"/>
          <w:lang w:val="en-US" w:eastAsia="zh-CN"/>
        </w:rPr>
      </w:pPr>
      <w:r>
        <w:rPr>
          <w:rFonts w:hint="default" w:ascii="Times New Roman" w:hAnsi="Times New Roman" w:eastAsia="黑体" w:cs="Times New Roman"/>
          <w:b w:val="0"/>
          <w:bCs/>
          <w:kern w:val="0"/>
          <w:sz w:val="30"/>
          <w:szCs w:val="30"/>
          <w:lang w:val="en-US" w:eastAsia="zh-CN"/>
        </w:rPr>
        <w:t>一、位置</w:t>
      </w:r>
      <w:r>
        <w:rPr>
          <w:rFonts w:hint="eastAsia" w:eastAsia="黑体" w:cs="Times New Roman"/>
          <w:b w:val="0"/>
          <w:bCs/>
          <w:kern w:val="0"/>
          <w:sz w:val="30"/>
          <w:szCs w:val="30"/>
          <w:lang w:val="en-US" w:eastAsia="zh-CN"/>
        </w:rPr>
        <w:t>、交通</w:t>
      </w:r>
    </w:p>
    <w:p w14:paraId="61F94F9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Times New Roman" w:hAnsi="Times New Roman" w:eastAsia="仿宋_GB2312" w:cs="Times New Roman"/>
          <w:kern w:val="0"/>
          <w:sz w:val="30"/>
          <w:szCs w:val="30"/>
          <w:lang w:val="en-US" w:eastAsia="zh-CN"/>
        </w:rPr>
        <w:t>矿区</w:t>
      </w:r>
      <w:r>
        <w:rPr>
          <w:rFonts w:hint="default" w:ascii="仿宋_GB2312" w:hAnsi="仿宋_GB2312" w:eastAsia="仿宋_GB2312" w:cs="仿宋_GB2312"/>
          <w:kern w:val="0"/>
          <w:sz w:val="30"/>
          <w:szCs w:val="30"/>
          <w:lang w:val="en-US" w:eastAsia="zh-CN" w:bidi="ar-SA"/>
        </w:rPr>
        <w:t>位于</w:t>
      </w:r>
      <w:r>
        <w:rPr>
          <w:rFonts w:hint="eastAsia" w:ascii="仿宋_GB2312" w:hAnsi="仿宋_GB2312" w:eastAsia="仿宋_GB2312" w:cs="仿宋_GB2312"/>
          <w:kern w:val="0"/>
          <w:sz w:val="30"/>
          <w:szCs w:val="30"/>
          <w:lang w:val="en-US" w:eastAsia="zh-CN" w:bidi="ar-SA"/>
        </w:rPr>
        <w:t>盐边</w:t>
      </w:r>
      <w:r>
        <w:rPr>
          <w:rFonts w:hint="default" w:ascii="仿宋_GB2312" w:hAnsi="仿宋_GB2312" w:eastAsia="仿宋_GB2312" w:cs="仿宋_GB2312"/>
          <w:kern w:val="0"/>
          <w:sz w:val="30"/>
          <w:szCs w:val="30"/>
          <w:lang w:val="en-US" w:eastAsia="zh-CN" w:bidi="ar-SA"/>
        </w:rPr>
        <w:t>县城</w:t>
      </w:r>
      <w:r>
        <w:rPr>
          <w:rFonts w:hint="eastAsia" w:ascii="仿宋_GB2312" w:hAnsi="仿宋_GB2312" w:eastAsia="仿宋_GB2312" w:cs="仿宋_GB2312"/>
          <w:kern w:val="0"/>
          <w:sz w:val="30"/>
          <w:szCs w:val="30"/>
          <w:lang w:val="en-US" w:eastAsia="zh-CN" w:bidi="ar-SA"/>
        </w:rPr>
        <w:t>区118</w:t>
      </w:r>
      <w:r>
        <w:rPr>
          <w:rFonts w:hint="default" w:ascii="仿宋_GB2312" w:hAnsi="仿宋_GB2312" w:eastAsia="仿宋_GB2312" w:cs="仿宋_GB2312"/>
          <w:kern w:val="0"/>
          <w:sz w:val="30"/>
          <w:szCs w:val="30"/>
          <w:lang w:val="en-US" w:eastAsia="zh-CN" w:bidi="ar-SA"/>
        </w:rPr>
        <w:t>°</w:t>
      </w:r>
      <w:r>
        <w:rPr>
          <w:rFonts w:hint="eastAsia" w:ascii="仿宋_GB2312" w:hAnsi="仿宋_GB2312" w:eastAsia="仿宋_GB2312" w:cs="仿宋_GB2312"/>
          <w:kern w:val="0"/>
          <w:sz w:val="30"/>
          <w:szCs w:val="30"/>
          <w:lang w:val="en-US" w:eastAsia="zh-CN" w:bidi="ar-SA"/>
        </w:rPr>
        <w:t>方向</w:t>
      </w:r>
      <w:r>
        <w:rPr>
          <w:rFonts w:hint="default" w:ascii="仿宋_GB2312" w:hAnsi="仿宋_GB2312" w:eastAsia="仿宋_GB2312" w:cs="仿宋_GB2312"/>
          <w:kern w:val="0"/>
          <w:sz w:val="30"/>
          <w:szCs w:val="30"/>
          <w:lang w:val="en-US" w:eastAsia="zh-CN" w:bidi="ar-SA"/>
        </w:rPr>
        <w:t>、直距</w:t>
      </w:r>
      <w:r>
        <w:rPr>
          <w:rFonts w:hint="eastAsia" w:ascii="仿宋_GB2312" w:hAnsi="仿宋_GB2312" w:eastAsia="仿宋_GB2312" w:cs="仿宋_GB2312"/>
          <w:kern w:val="0"/>
          <w:sz w:val="30"/>
          <w:szCs w:val="30"/>
          <w:lang w:val="en-US" w:eastAsia="zh-CN" w:bidi="ar-SA"/>
        </w:rPr>
        <w:t>15</w:t>
      </w:r>
      <w:r>
        <w:rPr>
          <w:rFonts w:hint="default" w:ascii="仿宋_GB2312" w:hAnsi="仿宋_GB2312" w:eastAsia="仿宋_GB2312" w:cs="仿宋_GB2312"/>
          <w:kern w:val="0"/>
          <w:sz w:val="30"/>
          <w:szCs w:val="30"/>
          <w:lang w:val="en-US" w:eastAsia="zh-CN" w:bidi="ar-SA"/>
        </w:rPr>
        <w:t>km的</w:t>
      </w:r>
      <w:r>
        <w:rPr>
          <w:rFonts w:hint="eastAsia" w:ascii="仿宋_GB2312" w:hAnsi="仿宋_GB2312" w:eastAsia="仿宋_GB2312" w:cs="仿宋_GB2312"/>
          <w:kern w:val="0"/>
          <w:sz w:val="30"/>
          <w:szCs w:val="30"/>
          <w:lang w:val="en-US" w:eastAsia="zh-CN" w:bidi="ar-SA"/>
        </w:rPr>
        <w:t>盐边</w:t>
      </w:r>
      <w:r>
        <w:rPr>
          <w:rFonts w:hint="default" w:ascii="仿宋_GB2312" w:hAnsi="仿宋_GB2312" w:eastAsia="仿宋_GB2312" w:cs="仿宋_GB2312"/>
          <w:kern w:val="0"/>
          <w:sz w:val="30"/>
          <w:szCs w:val="30"/>
          <w:lang w:val="en-US" w:eastAsia="zh-CN" w:bidi="ar-SA"/>
        </w:rPr>
        <w:t>县</w:t>
      </w:r>
      <w:r>
        <w:rPr>
          <w:rFonts w:hint="eastAsia" w:ascii="仿宋_GB2312" w:hAnsi="仿宋_GB2312" w:eastAsia="仿宋_GB2312" w:cs="仿宋_GB2312"/>
          <w:kern w:val="0"/>
          <w:sz w:val="30"/>
          <w:szCs w:val="30"/>
          <w:lang w:val="en-US" w:eastAsia="zh-CN" w:bidi="ar-SA"/>
        </w:rPr>
        <w:t>新九镇。矿区通公路，西至</w:t>
      </w:r>
      <w:r>
        <w:rPr>
          <w:rFonts w:hint="default" w:ascii="仿宋_GB2312" w:hAnsi="仿宋_GB2312" w:eastAsia="仿宋_GB2312" w:cs="仿宋_GB2312"/>
          <w:kern w:val="0"/>
          <w:sz w:val="30"/>
          <w:szCs w:val="30"/>
          <w:lang w:val="en-US" w:eastAsia="zh-CN" w:bidi="ar-SA"/>
        </w:rPr>
        <w:t>G5</w:t>
      </w:r>
      <w:r>
        <w:rPr>
          <w:rFonts w:hint="eastAsia" w:ascii="仿宋_GB2312" w:hAnsi="仿宋_GB2312" w:eastAsia="仿宋_GB2312" w:cs="仿宋_GB2312"/>
          <w:kern w:val="0"/>
          <w:sz w:val="30"/>
          <w:szCs w:val="30"/>
          <w:lang w:val="en-US" w:eastAsia="zh-CN" w:bidi="ar-SA"/>
        </w:rPr>
        <w:t>京昆高速公路新九出口约5km，至盐边县城运距约42km，交通方便。</w:t>
      </w:r>
    </w:p>
    <w:p w14:paraId="00BA6E83">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562"/>
        <w:jc w:val="both"/>
        <w:textAlignment w:val="auto"/>
        <w:rPr>
          <w:rFonts w:hint="default" w:ascii="Times New Roman" w:hAnsi="Times New Roman" w:eastAsia="黑体" w:cs="Times New Roman"/>
          <w:b w:val="0"/>
          <w:bCs/>
          <w:kern w:val="0"/>
          <w:sz w:val="30"/>
          <w:szCs w:val="30"/>
          <w:lang w:val="en-US" w:eastAsia="zh-CN"/>
        </w:rPr>
      </w:pPr>
      <w:r>
        <w:rPr>
          <w:rFonts w:hint="eastAsia" w:ascii="Times New Roman" w:hAnsi="Times New Roman" w:eastAsia="黑体" w:cs="Times New Roman"/>
          <w:b w:val="0"/>
          <w:bCs/>
          <w:kern w:val="0"/>
          <w:sz w:val="30"/>
          <w:szCs w:val="30"/>
          <w:lang w:val="en-US" w:eastAsia="zh-CN"/>
        </w:rPr>
        <w:t>二</w:t>
      </w:r>
      <w:r>
        <w:rPr>
          <w:rFonts w:hint="default" w:ascii="Times New Roman" w:hAnsi="Times New Roman" w:eastAsia="黑体" w:cs="Times New Roman"/>
          <w:b w:val="0"/>
          <w:bCs/>
          <w:kern w:val="0"/>
          <w:sz w:val="30"/>
          <w:szCs w:val="30"/>
          <w:lang w:val="en-US" w:eastAsia="zh-CN"/>
        </w:rPr>
        <w:t>、项目概况</w:t>
      </w:r>
    </w:p>
    <w:p w14:paraId="347B6D22">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四川省钒钛产业投资发展有限公司现持由四川省自然资源厅颁发的采矿许可证，证号C5100002024042140156727，有效期自2024年4月23日至2054年4月22日，开采矿种为铁矿，生产规模为4000万吨/年，开采方式为露天/地下开采，开采深度标高+1969m～+700m，采矿权范围由21个拐点圈闭，面积5.7823km</w:t>
      </w:r>
      <w:r>
        <w:rPr>
          <w:rFonts w:hint="eastAsia" w:ascii="仿宋_GB2312" w:hAnsi="仿宋_GB2312" w:eastAsia="仿宋_GB2312" w:cs="仿宋_GB2312"/>
          <w:kern w:val="0"/>
          <w:sz w:val="30"/>
          <w:szCs w:val="30"/>
          <w:vertAlign w:val="superscript"/>
          <w:lang w:val="en-US" w:eastAsia="zh-CN" w:bidi="ar-SA"/>
        </w:rPr>
        <w:t>2</w:t>
      </w:r>
      <w:r>
        <w:rPr>
          <w:rFonts w:hint="eastAsia" w:ascii="仿宋_GB2312" w:hAnsi="仿宋_GB2312" w:eastAsia="仿宋_GB2312" w:cs="仿宋_GB2312"/>
          <w:kern w:val="0"/>
          <w:sz w:val="30"/>
          <w:szCs w:val="30"/>
          <w:lang w:val="en-US" w:eastAsia="zh-CN" w:bidi="ar-SA"/>
        </w:rPr>
        <w:t>，各拐点坐标（2000国家大地坐标系）见下表。</w:t>
      </w:r>
    </w:p>
    <w:tbl>
      <w:tblPr>
        <w:tblStyle w:val="8"/>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44"/>
        <w:gridCol w:w="1543"/>
        <w:gridCol w:w="923"/>
        <w:gridCol w:w="1564"/>
        <w:gridCol w:w="1564"/>
      </w:tblGrid>
      <w:tr w14:paraId="4787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962" w:type="dxa"/>
            <w:vAlign w:val="center"/>
          </w:tcPr>
          <w:p w14:paraId="44886CE5">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拐点号</w:t>
            </w:r>
          </w:p>
        </w:tc>
        <w:tc>
          <w:tcPr>
            <w:tcW w:w="1544" w:type="dxa"/>
            <w:vAlign w:val="center"/>
          </w:tcPr>
          <w:p w14:paraId="45F5772D">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X（m）</w:t>
            </w:r>
          </w:p>
        </w:tc>
        <w:tc>
          <w:tcPr>
            <w:tcW w:w="1543" w:type="dxa"/>
            <w:vAlign w:val="center"/>
          </w:tcPr>
          <w:p w14:paraId="08808D47">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Y</w:t>
            </w:r>
            <w:r>
              <w:rPr>
                <w:rFonts w:hint="default" w:ascii="Times New Roman" w:hAnsi="Times New Roman" w:eastAsia="仿宋_GB2312" w:cs="Times New Roman"/>
                <w:color w:val="auto"/>
                <w:kern w:val="0"/>
                <w:sz w:val="21"/>
                <w:szCs w:val="21"/>
              </w:rPr>
              <w:t>（m）</w:t>
            </w:r>
          </w:p>
        </w:tc>
        <w:tc>
          <w:tcPr>
            <w:tcW w:w="923" w:type="dxa"/>
            <w:vAlign w:val="center"/>
          </w:tcPr>
          <w:p w14:paraId="6FCCC48E">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拐点号</w:t>
            </w:r>
          </w:p>
        </w:tc>
        <w:tc>
          <w:tcPr>
            <w:tcW w:w="1564" w:type="dxa"/>
            <w:vAlign w:val="center"/>
          </w:tcPr>
          <w:p w14:paraId="5D9346EB">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X（m）</w:t>
            </w:r>
          </w:p>
        </w:tc>
        <w:tc>
          <w:tcPr>
            <w:tcW w:w="1564" w:type="dxa"/>
            <w:vAlign w:val="center"/>
          </w:tcPr>
          <w:p w14:paraId="4FB0663B">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Y</w:t>
            </w:r>
            <w:r>
              <w:rPr>
                <w:rFonts w:hint="default" w:ascii="Times New Roman" w:hAnsi="Times New Roman" w:eastAsia="仿宋_GB2312" w:cs="Times New Roman"/>
                <w:color w:val="auto"/>
                <w:kern w:val="0"/>
                <w:sz w:val="21"/>
                <w:szCs w:val="21"/>
              </w:rPr>
              <w:t>（m）</w:t>
            </w:r>
          </w:p>
        </w:tc>
      </w:tr>
      <w:tr w14:paraId="7D6A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2" w:type="dxa"/>
            <w:vAlign w:val="center"/>
          </w:tcPr>
          <w:p w14:paraId="4A4125C0">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544" w:type="dxa"/>
            <w:vAlign w:val="center"/>
          </w:tcPr>
          <w:p w14:paraId="5B37AF99">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2945962.53</w:t>
            </w:r>
          </w:p>
        </w:tc>
        <w:tc>
          <w:tcPr>
            <w:tcW w:w="1543" w:type="dxa"/>
            <w:vAlign w:val="center"/>
          </w:tcPr>
          <w:p w14:paraId="2C504CAA">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34497259.46</w:t>
            </w:r>
          </w:p>
        </w:tc>
        <w:tc>
          <w:tcPr>
            <w:tcW w:w="923" w:type="dxa"/>
            <w:vAlign w:val="center"/>
          </w:tcPr>
          <w:p w14:paraId="0A199C16">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w:t>
            </w:r>
          </w:p>
        </w:tc>
        <w:tc>
          <w:tcPr>
            <w:tcW w:w="1564" w:type="dxa"/>
            <w:vAlign w:val="center"/>
          </w:tcPr>
          <w:p w14:paraId="675E8F45">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2946291.53</w:t>
            </w:r>
          </w:p>
        </w:tc>
        <w:tc>
          <w:tcPr>
            <w:tcW w:w="1564" w:type="dxa"/>
            <w:vAlign w:val="center"/>
          </w:tcPr>
          <w:p w14:paraId="18ECC396">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34499073.46</w:t>
            </w:r>
          </w:p>
        </w:tc>
      </w:tr>
      <w:tr w14:paraId="5A09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2" w:type="dxa"/>
            <w:vAlign w:val="center"/>
          </w:tcPr>
          <w:p w14:paraId="5FE19FEE">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544" w:type="dxa"/>
            <w:vAlign w:val="center"/>
          </w:tcPr>
          <w:p w14:paraId="63323D75">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2946271.53</w:t>
            </w:r>
          </w:p>
        </w:tc>
        <w:tc>
          <w:tcPr>
            <w:tcW w:w="1543" w:type="dxa"/>
            <w:vAlign w:val="center"/>
          </w:tcPr>
          <w:p w14:paraId="24A9BD98">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34497343.46</w:t>
            </w:r>
          </w:p>
        </w:tc>
        <w:tc>
          <w:tcPr>
            <w:tcW w:w="923" w:type="dxa"/>
            <w:vAlign w:val="center"/>
          </w:tcPr>
          <w:p w14:paraId="3EF923AA">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13</w:t>
            </w:r>
          </w:p>
        </w:tc>
        <w:tc>
          <w:tcPr>
            <w:tcW w:w="1564" w:type="dxa"/>
            <w:vAlign w:val="center"/>
          </w:tcPr>
          <w:p w14:paraId="2257047B">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2946389.53</w:t>
            </w:r>
          </w:p>
        </w:tc>
        <w:tc>
          <w:tcPr>
            <w:tcW w:w="1564" w:type="dxa"/>
            <w:vAlign w:val="center"/>
          </w:tcPr>
          <w:p w14:paraId="10376226">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34499225.46</w:t>
            </w:r>
          </w:p>
        </w:tc>
      </w:tr>
      <w:tr w14:paraId="31FD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2" w:type="dxa"/>
            <w:vAlign w:val="center"/>
          </w:tcPr>
          <w:p w14:paraId="1C2779A7">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1544" w:type="dxa"/>
            <w:vAlign w:val="center"/>
          </w:tcPr>
          <w:p w14:paraId="3F0680C3">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2946801.53</w:t>
            </w:r>
          </w:p>
        </w:tc>
        <w:tc>
          <w:tcPr>
            <w:tcW w:w="1543" w:type="dxa"/>
            <w:vAlign w:val="center"/>
          </w:tcPr>
          <w:p w14:paraId="404F4CB7">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34497609.46</w:t>
            </w:r>
          </w:p>
        </w:tc>
        <w:tc>
          <w:tcPr>
            <w:tcW w:w="923" w:type="dxa"/>
            <w:vAlign w:val="center"/>
          </w:tcPr>
          <w:p w14:paraId="5E4BA1E8">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w:t>
            </w:r>
          </w:p>
        </w:tc>
        <w:tc>
          <w:tcPr>
            <w:tcW w:w="1564" w:type="dxa"/>
            <w:vAlign w:val="center"/>
          </w:tcPr>
          <w:p w14:paraId="7D5006AB">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2946389.53</w:t>
            </w:r>
          </w:p>
        </w:tc>
        <w:tc>
          <w:tcPr>
            <w:tcW w:w="1564" w:type="dxa"/>
            <w:vAlign w:val="center"/>
          </w:tcPr>
          <w:p w14:paraId="6E0B6D0A">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34499875.46</w:t>
            </w:r>
          </w:p>
        </w:tc>
      </w:tr>
      <w:tr w14:paraId="42D0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2" w:type="dxa"/>
            <w:vAlign w:val="center"/>
          </w:tcPr>
          <w:p w14:paraId="5D0C3934">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1544" w:type="dxa"/>
            <w:vAlign w:val="center"/>
          </w:tcPr>
          <w:p w14:paraId="36FC0EAA">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2947016.53</w:t>
            </w:r>
          </w:p>
        </w:tc>
        <w:tc>
          <w:tcPr>
            <w:tcW w:w="1543" w:type="dxa"/>
            <w:vAlign w:val="center"/>
          </w:tcPr>
          <w:p w14:paraId="31383D8B">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34498034.46</w:t>
            </w:r>
          </w:p>
        </w:tc>
        <w:tc>
          <w:tcPr>
            <w:tcW w:w="923" w:type="dxa"/>
            <w:vAlign w:val="center"/>
          </w:tcPr>
          <w:p w14:paraId="00AD8BCD">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w:t>
            </w:r>
          </w:p>
        </w:tc>
        <w:tc>
          <w:tcPr>
            <w:tcW w:w="1564" w:type="dxa"/>
            <w:vAlign w:val="center"/>
          </w:tcPr>
          <w:p w14:paraId="25378D1B">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2945937.53</w:t>
            </w:r>
          </w:p>
        </w:tc>
        <w:tc>
          <w:tcPr>
            <w:tcW w:w="1564" w:type="dxa"/>
            <w:vAlign w:val="center"/>
          </w:tcPr>
          <w:p w14:paraId="2985ED1F">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34500279.46</w:t>
            </w:r>
          </w:p>
        </w:tc>
      </w:tr>
      <w:tr w14:paraId="2651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2" w:type="dxa"/>
            <w:vAlign w:val="center"/>
          </w:tcPr>
          <w:p w14:paraId="4F2D53F8">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1544" w:type="dxa"/>
            <w:vAlign w:val="center"/>
          </w:tcPr>
          <w:p w14:paraId="33E1B38F">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2947048.53</w:t>
            </w:r>
          </w:p>
        </w:tc>
        <w:tc>
          <w:tcPr>
            <w:tcW w:w="1543" w:type="dxa"/>
            <w:vAlign w:val="center"/>
          </w:tcPr>
          <w:p w14:paraId="07A9B1EB">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34498315.46</w:t>
            </w:r>
          </w:p>
        </w:tc>
        <w:tc>
          <w:tcPr>
            <w:tcW w:w="923" w:type="dxa"/>
            <w:vAlign w:val="center"/>
          </w:tcPr>
          <w:p w14:paraId="2812F017">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16</w:t>
            </w:r>
          </w:p>
        </w:tc>
        <w:tc>
          <w:tcPr>
            <w:tcW w:w="1564" w:type="dxa"/>
            <w:vAlign w:val="center"/>
          </w:tcPr>
          <w:p w14:paraId="07932E23">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2944888.70</w:t>
            </w:r>
          </w:p>
        </w:tc>
        <w:tc>
          <w:tcPr>
            <w:tcW w:w="1564" w:type="dxa"/>
            <w:vAlign w:val="center"/>
          </w:tcPr>
          <w:p w14:paraId="1675C4DA">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34500171.37</w:t>
            </w:r>
          </w:p>
        </w:tc>
      </w:tr>
      <w:tr w14:paraId="34CC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2" w:type="dxa"/>
            <w:vAlign w:val="center"/>
          </w:tcPr>
          <w:p w14:paraId="1ACE5CD3">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w:t>
            </w:r>
          </w:p>
        </w:tc>
        <w:tc>
          <w:tcPr>
            <w:tcW w:w="1544" w:type="dxa"/>
            <w:vAlign w:val="center"/>
          </w:tcPr>
          <w:p w14:paraId="772EAB32">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2946973.53</w:t>
            </w:r>
          </w:p>
        </w:tc>
        <w:tc>
          <w:tcPr>
            <w:tcW w:w="1543" w:type="dxa"/>
            <w:vAlign w:val="center"/>
          </w:tcPr>
          <w:p w14:paraId="5167E8AF">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34498520.46</w:t>
            </w:r>
          </w:p>
        </w:tc>
        <w:tc>
          <w:tcPr>
            <w:tcW w:w="923" w:type="dxa"/>
            <w:vAlign w:val="center"/>
          </w:tcPr>
          <w:p w14:paraId="68DC74D4">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17</w:t>
            </w:r>
          </w:p>
        </w:tc>
        <w:tc>
          <w:tcPr>
            <w:tcW w:w="1564" w:type="dxa"/>
            <w:vAlign w:val="center"/>
          </w:tcPr>
          <w:p w14:paraId="007C49B2">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2944888.70</w:t>
            </w:r>
          </w:p>
        </w:tc>
        <w:tc>
          <w:tcPr>
            <w:tcW w:w="1564" w:type="dxa"/>
            <w:vAlign w:val="center"/>
          </w:tcPr>
          <w:p w14:paraId="621E063F">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34499114.55</w:t>
            </w:r>
          </w:p>
        </w:tc>
      </w:tr>
      <w:tr w14:paraId="3C3D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2" w:type="dxa"/>
            <w:vAlign w:val="center"/>
          </w:tcPr>
          <w:p w14:paraId="3F9D9D40">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w:t>
            </w:r>
          </w:p>
        </w:tc>
        <w:tc>
          <w:tcPr>
            <w:tcW w:w="1544" w:type="dxa"/>
            <w:vAlign w:val="center"/>
          </w:tcPr>
          <w:p w14:paraId="6EEAF6A7">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2946771.53</w:t>
            </w:r>
          </w:p>
        </w:tc>
        <w:tc>
          <w:tcPr>
            <w:tcW w:w="1543" w:type="dxa"/>
            <w:vAlign w:val="center"/>
          </w:tcPr>
          <w:p w14:paraId="4F033A11">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34498572.46</w:t>
            </w:r>
          </w:p>
        </w:tc>
        <w:tc>
          <w:tcPr>
            <w:tcW w:w="923" w:type="dxa"/>
            <w:vAlign w:val="center"/>
          </w:tcPr>
          <w:p w14:paraId="047AE49F">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18</w:t>
            </w:r>
          </w:p>
        </w:tc>
        <w:tc>
          <w:tcPr>
            <w:tcW w:w="1564" w:type="dxa"/>
            <w:vAlign w:val="center"/>
          </w:tcPr>
          <w:p w14:paraId="277F9112">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2944092.38</w:t>
            </w:r>
          </w:p>
        </w:tc>
        <w:tc>
          <w:tcPr>
            <w:tcW w:w="1564" w:type="dxa"/>
            <w:vAlign w:val="center"/>
          </w:tcPr>
          <w:p w14:paraId="1FB23560">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34499114.55</w:t>
            </w:r>
          </w:p>
        </w:tc>
      </w:tr>
      <w:tr w14:paraId="7BFB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2" w:type="dxa"/>
            <w:vAlign w:val="center"/>
          </w:tcPr>
          <w:p w14:paraId="6C81C819">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w:t>
            </w:r>
          </w:p>
        </w:tc>
        <w:tc>
          <w:tcPr>
            <w:tcW w:w="1544" w:type="dxa"/>
            <w:vAlign w:val="center"/>
          </w:tcPr>
          <w:p w14:paraId="587D7034">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2946771.53</w:t>
            </w:r>
          </w:p>
        </w:tc>
        <w:tc>
          <w:tcPr>
            <w:tcW w:w="1543" w:type="dxa"/>
            <w:vAlign w:val="center"/>
          </w:tcPr>
          <w:p w14:paraId="6FBCF4FD">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34498666.46</w:t>
            </w:r>
          </w:p>
        </w:tc>
        <w:tc>
          <w:tcPr>
            <w:tcW w:w="923" w:type="dxa"/>
            <w:vAlign w:val="center"/>
          </w:tcPr>
          <w:p w14:paraId="2A9976B8">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19</w:t>
            </w:r>
          </w:p>
        </w:tc>
        <w:tc>
          <w:tcPr>
            <w:tcW w:w="1564" w:type="dxa"/>
            <w:vAlign w:val="center"/>
          </w:tcPr>
          <w:p w14:paraId="2250D9AF">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2944092.52</w:t>
            </w:r>
          </w:p>
        </w:tc>
        <w:tc>
          <w:tcPr>
            <w:tcW w:w="1564" w:type="dxa"/>
            <w:vAlign w:val="center"/>
          </w:tcPr>
          <w:p w14:paraId="26B303E4">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34498035.53</w:t>
            </w:r>
          </w:p>
        </w:tc>
      </w:tr>
      <w:tr w14:paraId="2907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2" w:type="dxa"/>
            <w:vAlign w:val="center"/>
          </w:tcPr>
          <w:p w14:paraId="3D3442DB">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w:t>
            </w:r>
          </w:p>
        </w:tc>
        <w:tc>
          <w:tcPr>
            <w:tcW w:w="1544" w:type="dxa"/>
            <w:vAlign w:val="center"/>
          </w:tcPr>
          <w:p w14:paraId="6CCF0BDF">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2946712.53</w:t>
            </w:r>
          </w:p>
        </w:tc>
        <w:tc>
          <w:tcPr>
            <w:tcW w:w="1543" w:type="dxa"/>
            <w:vAlign w:val="center"/>
          </w:tcPr>
          <w:p w14:paraId="7144ABE8">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34498747.46</w:t>
            </w:r>
          </w:p>
        </w:tc>
        <w:tc>
          <w:tcPr>
            <w:tcW w:w="923" w:type="dxa"/>
            <w:vAlign w:val="center"/>
          </w:tcPr>
          <w:p w14:paraId="307D24B0">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w:t>
            </w:r>
          </w:p>
        </w:tc>
        <w:tc>
          <w:tcPr>
            <w:tcW w:w="1564" w:type="dxa"/>
            <w:vAlign w:val="center"/>
          </w:tcPr>
          <w:p w14:paraId="2AE34A30">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2944704.18</w:t>
            </w:r>
          </w:p>
        </w:tc>
        <w:tc>
          <w:tcPr>
            <w:tcW w:w="1564" w:type="dxa"/>
            <w:vAlign w:val="center"/>
          </w:tcPr>
          <w:p w14:paraId="19030602">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34498035.61</w:t>
            </w:r>
          </w:p>
        </w:tc>
      </w:tr>
      <w:tr w14:paraId="012D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2" w:type="dxa"/>
            <w:vAlign w:val="center"/>
          </w:tcPr>
          <w:p w14:paraId="3D9D2BF0">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tc>
        <w:tc>
          <w:tcPr>
            <w:tcW w:w="1544" w:type="dxa"/>
            <w:vAlign w:val="center"/>
          </w:tcPr>
          <w:p w14:paraId="1A4B2139">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2946536.53</w:t>
            </w:r>
          </w:p>
        </w:tc>
        <w:tc>
          <w:tcPr>
            <w:tcW w:w="1543" w:type="dxa"/>
            <w:vAlign w:val="center"/>
          </w:tcPr>
          <w:p w14:paraId="2FDC822E">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34498748.46</w:t>
            </w:r>
          </w:p>
        </w:tc>
        <w:tc>
          <w:tcPr>
            <w:tcW w:w="923" w:type="dxa"/>
            <w:vAlign w:val="center"/>
          </w:tcPr>
          <w:p w14:paraId="7D20A73B">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21</w:t>
            </w:r>
          </w:p>
        </w:tc>
        <w:tc>
          <w:tcPr>
            <w:tcW w:w="1564" w:type="dxa"/>
            <w:vAlign w:val="center"/>
          </w:tcPr>
          <w:p w14:paraId="770ECEBF">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2945007.53</w:t>
            </w:r>
          </w:p>
        </w:tc>
        <w:tc>
          <w:tcPr>
            <w:tcW w:w="1564" w:type="dxa"/>
            <w:vAlign w:val="center"/>
          </w:tcPr>
          <w:p w14:paraId="585FD00D">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34497407.46</w:t>
            </w:r>
          </w:p>
        </w:tc>
      </w:tr>
      <w:tr w14:paraId="55C8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2" w:type="dxa"/>
            <w:vAlign w:val="center"/>
          </w:tcPr>
          <w:p w14:paraId="5DDA1DAD">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w:t>
            </w:r>
          </w:p>
        </w:tc>
        <w:tc>
          <w:tcPr>
            <w:tcW w:w="1544" w:type="dxa"/>
            <w:vAlign w:val="center"/>
          </w:tcPr>
          <w:p w14:paraId="6E1DC19C">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2946300.53</w:t>
            </w:r>
          </w:p>
        </w:tc>
        <w:tc>
          <w:tcPr>
            <w:tcW w:w="1543" w:type="dxa"/>
            <w:vAlign w:val="center"/>
          </w:tcPr>
          <w:p w14:paraId="7C11597C">
            <w:pPr>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34498823.46</w:t>
            </w:r>
          </w:p>
        </w:tc>
        <w:tc>
          <w:tcPr>
            <w:tcW w:w="923" w:type="dxa"/>
            <w:vAlign w:val="center"/>
          </w:tcPr>
          <w:p w14:paraId="6F56E3DB">
            <w:pPr>
              <w:ind w:firstLine="0" w:firstLineChars="0"/>
              <w:jc w:val="center"/>
              <w:rPr>
                <w:rFonts w:hint="eastAsia"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sz w:val="21"/>
                <w:szCs w:val="21"/>
                <w:lang w:val="en-US" w:eastAsia="zh-CN"/>
              </w:rPr>
              <w:t>/</w:t>
            </w:r>
          </w:p>
        </w:tc>
        <w:tc>
          <w:tcPr>
            <w:tcW w:w="1564" w:type="dxa"/>
            <w:vAlign w:val="center"/>
          </w:tcPr>
          <w:p w14:paraId="737B4092">
            <w:pPr>
              <w:ind w:firstLine="0" w:firstLineChars="0"/>
              <w:jc w:val="center"/>
              <w:rPr>
                <w:rFonts w:hint="eastAsia"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sz w:val="21"/>
                <w:szCs w:val="21"/>
                <w:lang w:val="en-US" w:eastAsia="zh-CN"/>
              </w:rPr>
              <w:t>/</w:t>
            </w:r>
          </w:p>
        </w:tc>
        <w:tc>
          <w:tcPr>
            <w:tcW w:w="1564" w:type="dxa"/>
            <w:vAlign w:val="center"/>
          </w:tcPr>
          <w:p w14:paraId="5EB79D05">
            <w:pPr>
              <w:ind w:firstLine="0" w:firstLineChars="0"/>
              <w:jc w:val="center"/>
              <w:rPr>
                <w:rFonts w:hint="eastAsia"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sz w:val="21"/>
                <w:szCs w:val="21"/>
                <w:lang w:val="en-US" w:eastAsia="zh-CN"/>
              </w:rPr>
              <w:t>/</w:t>
            </w:r>
          </w:p>
        </w:tc>
      </w:tr>
    </w:tbl>
    <w:p w14:paraId="73035A61">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562"/>
        <w:jc w:val="both"/>
        <w:textAlignment w:val="auto"/>
        <w:rPr>
          <w:rFonts w:hint="eastAsia" w:ascii="Times New Roman" w:hAnsi="Times New Roman" w:eastAsia="黑体" w:cs="Times New Roman"/>
          <w:b w:val="0"/>
          <w:bCs/>
          <w:spacing w:val="0"/>
          <w:kern w:val="0"/>
          <w:sz w:val="30"/>
          <w:szCs w:val="30"/>
          <w:lang w:val="en-US" w:eastAsia="zh-CN"/>
        </w:rPr>
      </w:pPr>
      <w:r>
        <w:rPr>
          <w:rFonts w:hint="eastAsia" w:ascii="Times New Roman" w:hAnsi="Times New Roman" w:eastAsia="黑体" w:cs="Times New Roman"/>
          <w:b w:val="0"/>
          <w:bCs/>
          <w:spacing w:val="0"/>
          <w:kern w:val="0"/>
          <w:sz w:val="30"/>
          <w:szCs w:val="30"/>
          <w:lang w:val="en-US" w:eastAsia="zh-CN"/>
        </w:rPr>
        <w:t>三、审查意见</w:t>
      </w:r>
    </w:p>
    <w:p w14:paraId="29BE98A8">
      <w:pPr>
        <w:pStyle w:val="7"/>
        <w:keepNext w:val="0"/>
        <w:keepLines w:val="0"/>
        <w:pageBreakBefore w:val="0"/>
        <w:widowControl w:val="0"/>
        <w:kinsoku/>
        <w:wordWrap/>
        <w:overflowPunct/>
        <w:topLinePunct w:val="0"/>
        <w:autoSpaceDE/>
        <w:autoSpaceDN/>
        <w:bidi w:val="0"/>
        <w:adjustRightInd w:val="0"/>
        <w:snapToGrid w:val="0"/>
        <w:spacing w:after="0" w:line="560" w:lineRule="exact"/>
        <w:ind w:firstLine="600" w:firstLineChars="200"/>
        <w:jc w:val="both"/>
        <w:textAlignment w:val="auto"/>
        <w:rPr>
          <w:rFonts w:hint="eastAsia" w:ascii="仿宋_GB2312" w:hAnsi="仿宋_GB2312" w:eastAsia="仿宋_GB2312" w:cs="仿宋_GB2312"/>
          <w:spacing w:val="0"/>
          <w:kern w:val="0"/>
          <w:sz w:val="30"/>
          <w:szCs w:val="30"/>
          <w:lang w:val="en-US" w:eastAsia="zh-CN"/>
        </w:rPr>
      </w:pPr>
      <w:r>
        <w:rPr>
          <w:rFonts w:hint="eastAsia" w:ascii="仿宋_GB2312" w:hAnsi="仿宋_GB2312" w:eastAsia="仿宋_GB2312" w:cs="仿宋_GB2312"/>
          <w:spacing w:val="0"/>
          <w:kern w:val="0"/>
          <w:sz w:val="30"/>
          <w:szCs w:val="30"/>
        </w:rPr>
        <w:t>1</w:t>
      </w:r>
      <w:r>
        <w:rPr>
          <w:rFonts w:hint="eastAsia" w:ascii="仿宋_GB2312" w:hAnsi="仿宋_GB2312" w:eastAsia="仿宋_GB2312" w:cs="仿宋_GB2312"/>
          <w:spacing w:val="0"/>
          <w:kern w:val="0"/>
          <w:sz w:val="30"/>
          <w:szCs w:val="30"/>
          <w:lang w:val="en-US" w:eastAsia="zh-CN"/>
        </w:rPr>
        <w:t>.在</w:t>
      </w:r>
      <w:r>
        <w:rPr>
          <w:rFonts w:hint="eastAsia" w:ascii="仿宋_GB2312" w:hAnsi="仿宋_GB2312" w:eastAsia="仿宋_GB2312" w:cs="仿宋_GB2312"/>
          <w:spacing w:val="0"/>
          <w:kern w:val="0"/>
          <w:sz w:val="30"/>
          <w:szCs w:val="30"/>
        </w:rPr>
        <w:t>系统</w:t>
      </w:r>
      <w:r>
        <w:rPr>
          <w:rFonts w:hint="eastAsia" w:ascii="仿宋_GB2312" w:hAnsi="仿宋_GB2312" w:eastAsia="仿宋_GB2312" w:cs="仿宋_GB2312"/>
          <w:spacing w:val="0"/>
          <w:kern w:val="0"/>
          <w:sz w:val="30"/>
          <w:szCs w:val="30"/>
          <w:lang w:val="en-US" w:eastAsia="zh-CN"/>
        </w:rPr>
        <w:t>收集矿区以往地质勘查成果的基础上，通过踏勘调查和综合研究，提出了存在的问题和解决方案</w:t>
      </w:r>
      <w:r>
        <w:rPr>
          <w:rFonts w:hint="eastAsia" w:ascii="仿宋_GB2312" w:hAnsi="仿宋_GB2312" w:eastAsia="仿宋_GB2312" w:cs="仿宋_GB2312"/>
          <w:spacing w:val="0"/>
          <w:kern w:val="0"/>
          <w:sz w:val="30"/>
          <w:szCs w:val="30"/>
          <w:lang w:eastAsia="zh-CN"/>
        </w:rPr>
        <w:t>。</w:t>
      </w:r>
      <w:r>
        <w:rPr>
          <w:rFonts w:hint="eastAsia" w:ascii="仿宋_GB2312" w:hAnsi="仿宋_GB2312" w:eastAsia="仿宋_GB2312" w:cs="仿宋_GB2312"/>
          <w:spacing w:val="0"/>
          <w:kern w:val="0"/>
          <w:sz w:val="30"/>
          <w:szCs w:val="30"/>
          <w:lang w:val="en-US" w:eastAsia="zh-CN"/>
        </w:rPr>
        <w:t>矿区最近一次报告为2022年评审通过的《四川省盐边县红格南矿区钒钛磁铁矿资源量核实报告》，该报告成果质量符合现行规范要求，可以作为本次勘查工作部署的依据。本次普查</w:t>
      </w:r>
      <w:r>
        <w:rPr>
          <w:rFonts w:hint="default" w:ascii="仿宋_GB2312" w:hAnsi="仿宋_GB2312" w:eastAsia="仿宋_GB2312" w:cs="仿宋_GB2312"/>
          <w:spacing w:val="0"/>
          <w:kern w:val="0"/>
          <w:sz w:val="30"/>
          <w:szCs w:val="30"/>
          <w:lang w:val="en-US" w:eastAsia="zh-CN" w:bidi="ar-SA"/>
        </w:rPr>
        <w:t>以</w:t>
      </w:r>
      <w:r>
        <w:rPr>
          <w:rFonts w:hint="eastAsia" w:ascii="仿宋_GB2312" w:hAnsi="仿宋_GB2312" w:eastAsia="仿宋_GB2312" w:cs="仿宋_GB2312"/>
          <w:spacing w:val="0"/>
          <w:kern w:val="0"/>
          <w:sz w:val="30"/>
          <w:szCs w:val="30"/>
          <w:lang w:val="en-US" w:eastAsia="zh-CN" w:bidi="ar-SA"/>
        </w:rPr>
        <w:t>铁</w:t>
      </w:r>
      <w:r>
        <w:rPr>
          <w:rFonts w:hint="default" w:ascii="仿宋_GB2312" w:hAnsi="仿宋_GB2312" w:eastAsia="仿宋_GB2312" w:cs="仿宋_GB2312"/>
          <w:spacing w:val="0"/>
          <w:kern w:val="0"/>
          <w:sz w:val="30"/>
          <w:szCs w:val="30"/>
          <w:lang w:val="en-US" w:eastAsia="zh-CN" w:bidi="ar-SA"/>
        </w:rPr>
        <w:t>矿为主要勘查矿种，</w:t>
      </w:r>
      <w:r>
        <w:rPr>
          <w:rFonts w:hint="eastAsia" w:ascii="仿宋_GB2312" w:hAnsi="仿宋_GB2312" w:eastAsia="仿宋_GB2312" w:cs="仿宋_GB2312"/>
          <w:spacing w:val="0"/>
          <w:kern w:val="0"/>
          <w:sz w:val="30"/>
          <w:szCs w:val="30"/>
          <w:lang w:val="en-US" w:eastAsia="zh-CN" w:bidi="ar-SA"/>
        </w:rPr>
        <w:t>兼顾共伴生矿产综合评价，地质</w:t>
      </w:r>
      <w:r>
        <w:rPr>
          <w:rFonts w:hint="default" w:ascii="仿宋_GB2312" w:hAnsi="仿宋_GB2312" w:eastAsia="仿宋_GB2312" w:cs="仿宋_GB2312"/>
          <w:spacing w:val="0"/>
          <w:kern w:val="0"/>
          <w:sz w:val="30"/>
          <w:szCs w:val="30"/>
          <w:lang w:val="en-US" w:eastAsia="zh-CN" w:bidi="ar-SA"/>
        </w:rPr>
        <w:t>依据充分。</w:t>
      </w:r>
    </w:p>
    <w:p w14:paraId="54C931A7">
      <w:pPr>
        <w:pStyle w:val="7"/>
        <w:keepNext w:val="0"/>
        <w:keepLines w:val="0"/>
        <w:pageBreakBefore w:val="0"/>
        <w:widowControl w:val="0"/>
        <w:kinsoku/>
        <w:wordWrap/>
        <w:overflowPunct/>
        <w:topLinePunct w:val="0"/>
        <w:autoSpaceDE/>
        <w:autoSpaceDN/>
        <w:bidi w:val="0"/>
        <w:adjustRightInd w:val="0"/>
        <w:snapToGrid w:val="0"/>
        <w:spacing w:after="0" w:line="560" w:lineRule="exact"/>
        <w:ind w:firstLine="600" w:firstLineChars="200"/>
        <w:jc w:val="both"/>
        <w:textAlignment w:val="auto"/>
        <w:rPr>
          <w:rFonts w:hint="eastAsia" w:ascii="仿宋_GB2312" w:hAnsi="仿宋_GB2312" w:eastAsia="仿宋_GB2312" w:cs="仿宋_GB2312"/>
          <w:spacing w:val="0"/>
          <w:kern w:val="0"/>
          <w:sz w:val="30"/>
          <w:szCs w:val="30"/>
          <w:lang w:val="en-US" w:eastAsia="zh-CN"/>
        </w:rPr>
      </w:pPr>
      <w:r>
        <w:rPr>
          <w:rFonts w:hint="eastAsia" w:ascii="仿宋_GB2312" w:hAnsi="仿宋_GB2312" w:eastAsia="仿宋_GB2312" w:cs="仿宋_GB2312"/>
          <w:spacing w:val="0"/>
          <w:kern w:val="0"/>
          <w:sz w:val="30"/>
          <w:szCs w:val="30"/>
        </w:rPr>
        <w:t>2</w:t>
      </w:r>
      <w:r>
        <w:rPr>
          <w:rFonts w:hint="eastAsia" w:ascii="仿宋_GB2312" w:hAnsi="仿宋_GB2312" w:eastAsia="仿宋_GB2312" w:cs="仿宋_GB2312"/>
          <w:spacing w:val="0"/>
          <w:kern w:val="0"/>
          <w:sz w:val="30"/>
          <w:szCs w:val="30"/>
          <w:lang w:val="en-US" w:eastAsia="zh-CN"/>
        </w:rPr>
        <w:t>.按“总体部署、分步实施，因变施策、适时调整”的原则部署勘查工作，以地质、测绘、钻探和分析测试等为主要方法手段，满足本次勘查目的任务要求。技术路线层次清晰，工作</w:t>
      </w:r>
      <w:r>
        <w:rPr>
          <w:rFonts w:hint="eastAsia" w:ascii="仿宋_GB2312" w:hAnsi="仿宋_GB2312" w:eastAsia="仿宋_GB2312" w:cs="仿宋_GB2312"/>
          <w:spacing w:val="0"/>
          <w:kern w:val="0"/>
          <w:sz w:val="30"/>
          <w:szCs w:val="30"/>
          <w:lang w:val="en-US" w:eastAsia="zh-CN" w:bidi="ar-SA"/>
        </w:rPr>
        <w:t>部署合理，</w:t>
      </w:r>
      <w:r>
        <w:rPr>
          <w:rFonts w:hint="eastAsia" w:ascii="仿宋_GB2312" w:hAnsi="仿宋_GB2312" w:eastAsia="仿宋_GB2312" w:cs="仿宋_GB2312"/>
          <w:spacing w:val="0"/>
          <w:kern w:val="0"/>
          <w:sz w:val="30"/>
          <w:szCs w:val="30"/>
          <w:lang w:val="en-US" w:eastAsia="zh-CN"/>
        </w:rPr>
        <w:t>各类方法手段选择合理，具有较强的可操作性。</w:t>
      </w:r>
    </w:p>
    <w:p w14:paraId="7CFBB44B">
      <w:pPr>
        <w:pStyle w:val="7"/>
        <w:keepNext w:val="0"/>
        <w:keepLines w:val="0"/>
        <w:pageBreakBefore w:val="0"/>
        <w:widowControl w:val="0"/>
        <w:kinsoku/>
        <w:wordWrap/>
        <w:overflowPunct/>
        <w:topLinePunct w:val="0"/>
        <w:autoSpaceDE/>
        <w:autoSpaceDN/>
        <w:bidi w:val="0"/>
        <w:adjustRightInd w:val="0"/>
        <w:snapToGrid w:val="0"/>
        <w:spacing w:after="0" w:line="560" w:lineRule="exact"/>
        <w:ind w:firstLine="600" w:firstLineChars="200"/>
        <w:jc w:val="both"/>
        <w:textAlignment w:val="auto"/>
        <w:rPr>
          <w:rFonts w:hint="eastAsia" w:ascii="仿宋_GB2312" w:hAnsi="仿宋_GB2312" w:eastAsia="仿宋_GB2312" w:cs="仿宋_GB2312"/>
          <w:spacing w:val="0"/>
          <w:kern w:val="0"/>
          <w:sz w:val="30"/>
          <w:szCs w:val="30"/>
          <w:lang w:val="en-US" w:eastAsia="zh-CN" w:bidi="ar-SA"/>
        </w:rPr>
      </w:pPr>
      <w:r>
        <w:rPr>
          <w:rFonts w:hint="eastAsia" w:ascii="仿宋_GB2312" w:hAnsi="仿宋_GB2312" w:eastAsia="仿宋_GB2312" w:cs="仿宋_GB2312"/>
          <w:spacing w:val="0"/>
          <w:kern w:val="0"/>
          <w:sz w:val="30"/>
          <w:szCs w:val="30"/>
        </w:rPr>
        <w:t>3</w:t>
      </w:r>
      <w:r>
        <w:rPr>
          <w:rFonts w:hint="eastAsia" w:ascii="仿宋_GB2312" w:hAnsi="仿宋_GB2312" w:eastAsia="仿宋_GB2312" w:cs="仿宋_GB2312"/>
          <w:spacing w:val="0"/>
          <w:kern w:val="0"/>
          <w:sz w:val="30"/>
          <w:szCs w:val="30"/>
          <w:lang w:val="en-US" w:eastAsia="zh-CN"/>
        </w:rPr>
        <w:t>.</w:t>
      </w:r>
      <w:r>
        <w:rPr>
          <w:rFonts w:hint="eastAsia" w:ascii="仿宋_GB2312" w:hAnsi="仿宋_GB2312" w:eastAsia="仿宋_GB2312" w:cs="仿宋_GB2312"/>
          <w:spacing w:val="0"/>
          <w:kern w:val="0"/>
          <w:sz w:val="30"/>
          <w:szCs w:val="30"/>
          <w:lang w:val="en-US" w:eastAsia="zh-CN" w:bidi="ar-SA"/>
        </w:rPr>
        <w:t>《</w:t>
      </w:r>
      <w:r>
        <w:rPr>
          <w:rFonts w:hint="eastAsia" w:ascii="仿宋_GB2312" w:hAnsi="仿宋_GB2312" w:eastAsia="仿宋_GB2312" w:cs="仿宋_GB2312"/>
          <w:spacing w:val="0"/>
          <w:kern w:val="0"/>
          <w:sz w:val="30"/>
          <w:szCs w:val="30"/>
          <w:lang w:val="en-US" w:eastAsia="zh-CN"/>
        </w:rPr>
        <w:t>方案</w:t>
      </w:r>
      <w:r>
        <w:rPr>
          <w:rFonts w:hint="eastAsia" w:ascii="仿宋_GB2312" w:hAnsi="仿宋_GB2312" w:eastAsia="仿宋_GB2312" w:cs="仿宋_GB2312"/>
          <w:spacing w:val="0"/>
          <w:kern w:val="0"/>
          <w:sz w:val="30"/>
          <w:szCs w:val="30"/>
          <w:lang w:val="en-US" w:eastAsia="zh-CN" w:bidi="ar-SA"/>
        </w:rPr>
        <w:t>》确定的勘查类型合理，工程</w:t>
      </w:r>
      <w:bookmarkStart w:id="0" w:name="_GoBack"/>
      <w:bookmarkEnd w:id="0"/>
      <w:r>
        <w:rPr>
          <w:rFonts w:hint="eastAsia" w:ascii="仿宋_GB2312" w:hAnsi="仿宋_GB2312" w:eastAsia="仿宋_GB2312" w:cs="仿宋_GB2312"/>
          <w:spacing w:val="0"/>
          <w:kern w:val="0"/>
          <w:sz w:val="30"/>
          <w:szCs w:val="30"/>
          <w:lang w:val="en-US" w:eastAsia="zh-CN" w:bidi="ar-SA"/>
        </w:rPr>
        <w:t>布置的依据充分、目的明确，具体工作安排与勘查目的任务结合紧密，大致按400m×200m的工程间距对Ⅱ号矿体采用钻探进行稀疏控制，工程布置合理，设计的工作量与预期成果相匹配，根据资源量预估算结果，预期成果实现的可能性较高。勘查工期安排基本合理，满足项目进度要求。</w:t>
      </w:r>
    </w:p>
    <w:p w14:paraId="256894ED">
      <w:pPr>
        <w:pStyle w:val="7"/>
        <w:keepNext w:val="0"/>
        <w:keepLines w:val="0"/>
        <w:pageBreakBefore w:val="0"/>
        <w:widowControl w:val="0"/>
        <w:kinsoku/>
        <w:wordWrap/>
        <w:overflowPunct/>
        <w:topLinePunct w:val="0"/>
        <w:autoSpaceDE/>
        <w:autoSpaceDN/>
        <w:bidi w:val="0"/>
        <w:adjustRightInd w:val="0"/>
        <w:snapToGrid w:val="0"/>
        <w:spacing w:after="0" w:line="560" w:lineRule="exact"/>
        <w:ind w:firstLine="600" w:firstLineChars="200"/>
        <w:jc w:val="both"/>
        <w:textAlignment w:val="auto"/>
        <w:rPr>
          <w:rFonts w:hint="eastAsia" w:ascii="仿宋_GB2312" w:hAnsi="仿宋_GB2312" w:eastAsia="仿宋_GB2312" w:cs="仿宋_GB2312"/>
          <w:spacing w:val="0"/>
          <w:kern w:val="0"/>
          <w:sz w:val="30"/>
          <w:szCs w:val="30"/>
          <w:lang w:val="en-US" w:eastAsia="zh-CN" w:bidi="ar-SA"/>
        </w:rPr>
      </w:pPr>
      <w:r>
        <w:rPr>
          <w:rFonts w:hint="eastAsia" w:ascii="仿宋_GB2312" w:hAnsi="仿宋_GB2312" w:eastAsia="仿宋_GB2312" w:cs="仿宋_GB2312"/>
          <w:spacing w:val="0"/>
          <w:kern w:val="0"/>
          <w:sz w:val="30"/>
          <w:szCs w:val="30"/>
          <w:lang w:val="en-US" w:eastAsia="zh-CN" w:bidi="ar-SA"/>
        </w:rPr>
        <w:t>4.</w:t>
      </w:r>
      <w:r>
        <w:rPr>
          <w:rFonts w:hint="default" w:ascii="仿宋_GB2312" w:hAnsi="仿宋_GB2312" w:eastAsia="仿宋_GB2312" w:cs="仿宋_GB2312"/>
          <w:spacing w:val="0"/>
          <w:kern w:val="0"/>
          <w:sz w:val="30"/>
          <w:szCs w:val="30"/>
          <w:lang w:val="en-US" w:eastAsia="zh-CN" w:bidi="ar-SA"/>
        </w:rPr>
        <w:t>《方案》</w:t>
      </w:r>
      <w:r>
        <w:rPr>
          <w:rFonts w:hint="eastAsia" w:ascii="仿宋_GB2312" w:hAnsi="仿宋_GB2312" w:eastAsia="仿宋_GB2312" w:cs="仿宋_GB2312"/>
          <w:spacing w:val="0"/>
          <w:kern w:val="0"/>
          <w:sz w:val="30"/>
          <w:szCs w:val="30"/>
          <w:lang w:val="en-US" w:eastAsia="zh-CN" w:bidi="ar-SA"/>
        </w:rPr>
        <w:t>预算</w:t>
      </w:r>
      <w:r>
        <w:rPr>
          <w:rFonts w:hint="default" w:ascii="仿宋_GB2312" w:hAnsi="仿宋_GB2312" w:eastAsia="仿宋_GB2312" w:cs="仿宋_GB2312"/>
          <w:spacing w:val="0"/>
          <w:kern w:val="0"/>
          <w:sz w:val="30"/>
          <w:szCs w:val="30"/>
          <w:lang w:val="en-US" w:eastAsia="zh-CN" w:bidi="ar-SA"/>
        </w:rPr>
        <w:t>依据中国地质调查局《地质调查项目预算标准》（2021年）编制，</w:t>
      </w:r>
      <w:r>
        <w:rPr>
          <w:rFonts w:hint="eastAsia" w:ascii="仿宋_GB2312" w:hAnsi="仿宋_GB2312" w:eastAsia="仿宋_GB2312" w:cs="仿宋_GB2312"/>
          <w:spacing w:val="0"/>
          <w:kern w:val="0"/>
          <w:sz w:val="30"/>
          <w:szCs w:val="30"/>
          <w:lang w:val="en-US" w:eastAsia="zh-CN" w:bidi="ar-SA"/>
        </w:rPr>
        <w:t>预算工作量与设计相符，</w:t>
      </w:r>
      <w:r>
        <w:rPr>
          <w:rFonts w:hint="default" w:ascii="仿宋_GB2312" w:hAnsi="仿宋_GB2312" w:eastAsia="仿宋_GB2312" w:cs="仿宋_GB2312"/>
          <w:spacing w:val="0"/>
          <w:kern w:val="0"/>
          <w:sz w:val="30"/>
          <w:szCs w:val="30"/>
          <w:lang w:val="en-US" w:eastAsia="zh-CN" w:bidi="ar-SA"/>
        </w:rPr>
        <w:t>费用投入较合理。</w:t>
      </w:r>
    </w:p>
    <w:p w14:paraId="08A13ED3">
      <w:pPr>
        <w:pStyle w:val="7"/>
        <w:keepNext w:val="0"/>
        <w:keepLines w:val="0"/>
        <w:pageBreakBefore w:val="0"/>
        <w:widowControl w:val="0"/>
        <w:kinsoku/>
        <w:wordWrap/>
        <w:overflowPunct/>
        <w:topLinePunct w:val="0"/>
        <w:autoSpaceDE/>
        <w:autoSpaceDN/>
        <w:bidi w:val="0"/>
        <w:adjustRightInd w:val="0"/>
        <w:snapToGrid w:val="0"/>
        <w:spacing w:after="0" w:line="560" w:lineRule="exact"/>
        <w:ind w:firstLine="600" w:firstLineChars="200"/>
        <w:jc w:val="both"/>
        <w:textAlignment w:val="auto"/>
        <w:rPr>
          <w:rFonts w:hint="eastAsia" w:ascii="仿宋_GB2312" w:hAnsi="仿宋_GB2312" w:eastAsia="仿宋_GB2312" w:cs="仿宋_GB2312"/>
          <w:spacing w:val="0"/>
          <w:kern w:val="0"/>
          <w:sz w:val="30"/>
          <w:szCs w:val="30"/>
        </w:rPr>
      </w:pPr>
      <w:r>
        <w:rPr>
          <w:rFonts w:hint="eastAsia" w:ascii="仿宋_GB2312" w:hAnsi="仿宋_GB2312" w:eastAsia="仿宋_GB2312" w:cs="仿宋_GB2312"/>
          <w:spacing w:val="0"/>
          <w:kern w:val="0"/>
          <w:sz w:val="30"/>
          <w:szCs w:val="30"/>
          <w:lang w:val="en-US" w:eastAsia="zh-CN"/>
        </w:rPr>
        <w:t>5.</w:t>
      </w:r>
      <w:r>
        <w:rPr>
          <w:rFonts w:hint="eastAsia" w:ascii="仿宋_GB2312" w:hAnsi="仿宋_GB2312" w:eastAsia="仿宋_GB2312" w:cs="仿宋_GB2312"/>
          <w:spacing w:val="0"/>
          <w:kern w:val="0"/>
          <w:sz w:val="30"/>
          <w:szCs w:val="30"/>
        </w:rPr>
        <w:t>《</w:t>
      </w:r>
      <w:r>
        <w:rPr>
          <w:rFonts w:hint="eastAsia" w:ascii="仿宋_GB2312" w:hAnsi="仿宋_GB2312" w:eastAsia="仿宋_GB2312" w:cs="仿宋_GB2312"/>
          <w:spacing w:val="0"/>
          <w:kern w:val="0"/>
          <w:sz w:val="30"/>
          <w:szCs w:val="30"/>
          <w:lang w:val="en-US" w:eastAsia="zh-CN"/>
        </w:rPr>
        <w:t>方案</w:t>
      </w:r>
      <w:r>
        <w:rPr>
          <w:rFonts w:hint="eastAsia" w:ascii="仿宋_GB2312" w:hAnsi="仿宋_GB2312" w:eastAsia="仿宋_GB2312" w:cs="仿宋_GB2312"/>
          <w:spacing w:val="0"/>
          <w:kern w:val="0"/>
          <w:sz w:val="30"/>
          <w:szCs w:val="30"/>
        </w:rPr>
        <w:t>》组织管理机构健全，项目成员专业结构</w:t>
      </w:r>
      <w:r>
        <w:rPr>
          <w:rFonts w:hint="eastAsia" w:ascii="仿宋_GB2312" w:hAnsi="仿宋_GB2312" w:eastAsia="仿宋_GB2312" w:cs="仿宋_GB2312"/>
          <w:spacing w:val="0"/>
          <w:kern w:val="0"/>
          <w:sz w:val="30"/>
          <w:szCs w:val="30"/>
          <w:lang w:eastAsia="zh-CN"/>
        </w:rPr>
        <w:t>、</w:t>
      </w:r>
      <w:r>
        <w:rPr>
          <w:rFonts w:hint="eastAsia" w:ascii="仿宋_GB2312" w:hAnsi="仿宋_GB2312" w:eastAsia="仿宋_GB2312" w:cs="仿宋_GB2312"/>
          <w:spacing w:val="0"/>
          <w:kern w:val="0"/>
          <w:sz w:val="30"/>
          <w:szCs w:val="30"/>
          <w:lang w:val="en-US" w:eastAsia="zh-CN"/>
        </w:rPr>
        <w:t>技术职称配置</w:t>
      </w:r>
      <w:r>
        <w:rPr>
          <w:rFonts w:hint="eastAsia" w:ascii="仿宋_GB2312" w:hAnsi="仿宋_GB2312" w:eastAsia="仿宋_GB2312" w:cs="仿宋_GB2312"/>
          <w:spacing w:val="0"/>
          <w:kern w:val="0"/>
          <w:sz w:val="30"/>
          <w:szCs w:val="30"/>
        </w:rPr>
        <w:t>较合理，质量安全保障措施得当，绿色勘查保障措施到位。</w:t>
      </w:r>
    </w:p>
    <w:p w14:paraId="0C42AC76">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562"/>
        <w:jc w:val="both"/>
        <w:textAlignment w:val="auto"/>
        <w:rPr>
          <w:rFonts w:hint="eastAsia" w:ascii="Times New Roman" w:hAnsi="Times New Roman" w:eastAsia="黑体" w:cs="Times New Roman"/>
          <w:b w:val="0"/>
          <w:bCs/>
          <w:spacing w:val="0"/>
          <w:kern w:val="0"/>
          <w:sz w:val="30"/>
          <w:szCs w:val="30"/>
          <w:lang w:val="en-US" w:eastAsia="zh-CN"/>
        </w:rPr>
      </w:pPr>
      <w:r>
        <w:rPr>
          <w:rFonts w:hint="eastAsia" w:eastAsia="黑体" w:cs="Times New Roman"/>
          <w:b w:val="0"/>
          <w:bCs/>
          <w:spacing w:val="0"/>
          <w:kern w:val="0"/>
          <w:sz w:val="30"/>
          <w:szCs w:val="30"/>
          <w:lang w:val="en-US" w:eastAsia="zh-CN"/>
        </w:rPr>
        <w:t>四</w:t>
      </w:r>
      <w:r>
        <w:rPr>
          <w:rFonts w:hint="eastAsia" w:ascii="Times New Roman" w:hAnsi="Times New Roman" w:eastAsia="黑体" w:cs="Times New Roman"/>
          <w:b w:val="0"/>
          <w:bCs/>
          <w:spacing w:val="0"/>
          <w:kern w:val="0"/>
          <w:sz w:val="30"/>
          <w:szCs w:val="30"/>
          <w:lang w:val="en-US" w:eastAsia="zh-CN"/>
        </w:rPr>
        <w:t>、结论</w:t>
      </w:r>
    </w:p>
    <w:p w14:paraId="70D3CCF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jc w:val="both"/>
        <w:textAlignment w:val="auto"/>
        <w:rPr>
          <w:rFonts w:hint="eastAsia" w:ascii="仿宋_GB2312" w:hAnsi="仿宋_GB2312" w:eastAsia="仿宋_GB2312" w:cs="仿宋_GB2312"/>
          <w:spacing w:val="0"/>
          <w:kern w:val="0"/>
          <w:sz w:val="30"/>
          <w:szCs w:val="30"/>
          <w:lang w:val="en-US" w:eastAsia="zh-CN"/>
        </w:rPr>
      </w:pPr>
      <w:r>
        <w:rPr>
          <w:rFonts w:hint="eastAsia" w:ascii="仿宋_GB2312" w:hAnsi="仿宋_GB2312" w:eastAsia="仿宋_GB2312" w:cs="仿宋_GB2312"/>
          <w:spacing w:val="0"/>
          <w:kern w:val="0"/>
          <w:sz w:val="30"/>
          <w:szCs w:val="30"/>
          <w:lang w:val="en-US" w:eastAsia="zh-CN"/>
        </w:rPr>
        <w:t>《</w:t>
      </w:r>
      <w:r>
        <w:rPr>
          <w:rFonts w:hint="eastAsia" w:ascii="仿宋_GB2312" w:hAnsi="仿宋_GB2312" w:eastAsia="仿宋_GB2312" w:cs="仿宋_GB2312"/>
          <w:spacing w:val="0"/>
          <w:kern w:val="0"/>
          <w:sz w:val="30"/>
          <w:szCs w:val="30"/>
          <w:lang w:val="en-US" w:eastAsia="zh-CN" w:bidi="ar-SA"/>
        </w:rPr>
        <w:t>方案</w:t>
      </w:r>
      <w:r>
        <w:rPr>
          <w:rFonts w:hint="eastAsia" w:ascii="仿宋_GB2312" w:hAnsi="仿宋_GB2312" w:eastAsia="仿宋_GB2312" w:cs="仿宋_GB2312"/>
          <w:spacing w:val="0"/>
          <w:kern w:val="0"/>
          <w:sz w:val="30"/>
          <w:szCs w:val="30"/>
          <w:lang w:val="en-US" w:eastAsia="zh-CN"/>
        </w:rPr>
        <w:t>》设计依据较充分，勘查技术方法、勘查手段、工作部署总体合理，技术要求具体可行，主要实物工作量可满足普查工作需要。同意通过审查。</w:t>
      </w:r>
    </w:p>
    <w:p w14:paraId="10D68CE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jc w:val="both"/>
        <w:textAlignment w:val="auto"/>
        <w:rPr>
          <w:rFonts w:hint="eastAsia" w:ascii="仿宋_GB2312" w:hAnsi="仿宋_GB2312" w:eastAsia="仿宋_GB2312" w:cs="仿宋_GB2312"/>
          <w:spacing w:val="0"/>
          <w:kern w:val="0"/>
          <w:sz w:val="30"/>
          <w:szCs w:val="30"/>
          <w:lang w:val="en-US" w:eastAsia="zh-CN"/>
        </w:rPr>
      </w:pPr>
    </w:p>
    <w:p w14:paraId="626C7C93">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仿宋_GB2312" w:hAnsi="仿宋_GB2312" w:eastAsia="仿宋_GB2312" w:cs="仿宋_GB2312"/>
          <w:spacing w:val="0"/>
          <w:kern w:val="0"/>
          <w:sz w:val="30"/>
          <w:szCs w:val="30"/>
          <w:lang w:val="en-US" w:eastAsia="zh-CN" w:bidi="ar-SA"/>
        </w:rPr>
      </w:pPr>
      <w:r>
        <w:rPr>
          <w:rFonts w:hint="default" w:ascii="仿宋_GB2312" w:hAnsi="仿宋_GB2312" w:eastAsia="仿宋_GB2312" w:cs="仿宋_GB2312"/>
          <w:spacing w:val="0"/>
          <w:kern w:val="0"/>
          <w:sz w:val="30"/>
          <w:szCs w:val="30"/>
          <w:lang w:val="en-US" w:eastAsia="zh-CN" w:bidi="ar-SA"/>
        </w:rPr>
        <w:t>附件：</w:t>
      </w:r>
      <w:r>
        <w:rPr>
          <w:rFonts w:hint="eastAsia" w:ascii="Times New Roman" w:hAnsi="Times New Roman" w:eastAsia="仿宋_GB2312" w:cs="Times New Roman"/>
          <w:spacing w:val="0"/>
          <w:kern w:val="0"/>
          <w:sz w:val="30"/>
          <w:szCs w:val="30"/>
          <w:lang w:val="en-US" w:eastAsia="zh-CN"/>
        </w:rPr>
        <w:t>《四川省盐边县红格南矿区钒钛磁铁矿深部普查实施方案》</w:t>
      </w:r>
      <w:r>
        <w:rPr>
          <w:rFonts w:hint="default" w:ascii="仿宋_GB2312" w:hAnsi="仿宋_GB2312" w:eastAsia="仿宋_GB2312" w:cs="仿宋_GB2312"/>
          <w:spacing w:val="0"/>
          <w:kern w:val="0"/>
          <w:sz w:val="30"/>
          <w:szCs w:val="30"/>
          <w:lang w:val="en-US" w:eastAsia="zh-CN" w:bidi="ar-SA"/>
        </w:rPr>
        <w:t>评审专家组签名表</w:t>
      </w:r>
    </w:p>
    <w:p w14:paraId="03A5A052">
      <w:pPr>
        <w:keepNext w:val="0"/>
        <w:keepLines w:val="0"/>
        <w:pageBreakBefore w:val="0"/>
        <w:widowControl w:val="0"/>
        <w:kinsoku/>
        <w:wordWrap/>
        <w:overflowPunct/>
        <w:topLinePunct w:val="0"/>
        <w:autoSpaceDE/>
        <w:autoSpaceDN/>
        <w:bidi w:val="0"/>
        <w:spacing w:line="520" w:lineRule="exact"/>
        <w:ind w:left="0" w:right="0" w:firstLine="1200" w:firstLineChars="400"/>
        <w:textAlignment w:val="auto"/>
        <w:rPr>
          <w:rFonts w:hint="default" w:ascii="Times New Roman" w:hAnsi="Times New Roman" w:eastAsia="仿宋_GB2312" w:cs="Times New Roman"/>
          <w:sz w:val="30"/>
          <w:szCs w:val="30"/>
        </w:rPr>
      </w:pPr>
    </w:p>
    <w:p w14:paraId="793719B8">
      <w:pPr>
        <w:keepNext w:val="0"/>
        <w:keepLines w:val="0"/>
        <w:pageBreakBefore w:val="0"/>
        <w:widowControl w:val="0"/>
        <w:kinsoku/>
        <w:wordWrap w:val="0"/>
        <w:overflowPunct/>
        <w:topLinePunct w:val="0"/>
        <w:autoSpaceDE/>
        <w:autoSpaceDN/>
        <w:bidi w:val="0"/>
        <w:spacing w:line="520" w:lineRule="exact"/>
        <w:ind w:left="0" w:right="0"/>
        <w:jc w:val="right"/>
        <w:textAlignment w:val="auto"/>
        <w:rPr>
          <w:rFonts w:hint="default" w:ascii="Times New Roman" w:hAnsi="Times New Roman" w:eastAsia="仿宋_GB2312" w:cs="Times New Roman"/>
          <w:sz w:val="10"/>
          <w:szCs w:val="10"/>
          <w:lang w:val="en-US" w:eastAsia="zh-CN"/>
        </w:rPr>
      </w:pPr>
      <w:r>
        <w:rPr>
          <w:rFonts w:hint="default" w:ascii="Times New Roman" w:hAnsi="Times New Roman" w:eastAsia="仿宋_GB2312" w:cs="Times New Roman"/>
          <w:sz w:val="30"/>
          <w:szCs w:val="30"/>
          <w:lang w:val="en-US" w:eastAsia="zh-CN"/>
        </w:rPr>
        <w:t xml:space="preserve">专家组长：         </w:t>
      </w:r>
    </w:p>
    <w:p w14:paraId="1A041DEA">
      <w:pPr>
        <w:keepNext w:val="0"/>
        <w:keepLines w:val="0"/>
        <w:pageBreakBefore w:val="0"/>
        <w:widowControl w:val="0"/>
        <w:kinsoku/>
        <w:wordWrap/>
        <w:overflowPunct/>
        <w:topLinePunct w:val="0"/>
        <w:autoSpaceDE/>
        <w:autoSpaceDN/>
        <w:bidi w:val="0"/>
        <w:spacing w:line="520" w:lineRule="exact"/>
        <w:ind w:left="0" w:right="0" w:firstLine="300" w:firstLineChars="100"/>
        <w:jc w:val="center"/>
        <w:textAlignment w:val="auto"/>
        <w:rPr>
          <w:rFonts w:hint="eastAsia" w:ascii="仿宋_GB2312" w:hAnsi="仿宋_GB2312" w:eastAsia="仿宋_GB2312" w:cs="仿宋_GB2312"/>
          <w:sz w:val="30"/>
          <w:szCs w:val="30"/>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val="en-US" w:eastAsia="zh-CN"/>
        </w:rPr>
        <w:t xml:space="preserve">   </w:t>
      </w:r>
      <w:r>
        <w:rPr>
          <w:rFonts w:hint="eastAsia" w:eastAsia="仿宋_GB2312" w:cs="Times New Roman"/>
          <w:sz w:val="30"/>
          <w:szCs w:val="30"/>
          <w:lang w:val="en-US"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rPr>
        <w:t>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FF0000"/>
          <w:sz w:val="30"/>
          <w:szCs w:val="30"/>
          <w:lang w:val="en-US" w:eastAsia="zh-CN"/>
        </w:rPr>
        <w:t>5</w:t>
      </w:r>
      <w:r>
        <w:rPr>
          <w:rFonts w:hint="eastAsia" w:ascii="仿宋_GB2312" w:hAnsi="仿宋_GB2312" w:eastAsia="仿宋_GB2312" w:cs="仿宋_GB2312"/>
          <w:color w:val="auto"/>
          <w:sz w:val="30"/>
          <w:szCs w:val="30"/>
        </w:rPr>
        <w:t>日</w:t>
      </w:r>
    </w:p>
    <w:p w14:paraId="4A5E0235">
      <w:pPr>
        <w:spacing w:before="95" w:after="95"/>
        <w:rPr>
          <w:rFonts w:hint="eastAsia" w:ascii="黑体" w:hAnsi="黑体" w:eastAsia="黑体" w:cs="黑体"/>
          <w:sz w:val="32"/>
          <w:szCs w:val="32"/>
        </w:rPr>
      </w:pPr>
      <w:r>
        <w:rPr>
          <w:rFonts w:hint="eastAsia" w:ascii="黑体" w:hAnsi="黑体" w:eastAsia="黑体" w:cs="黑体"/>
          <w:sz w:val="32"/>
          <w:szCs w:val="32"/>
        </w:rPr>
        <w:t>附件：</w:t>
      </w:r>
    </w:p>
    <w:p w14:paraId="5421F4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cs="Times New Roman"/>
          <w:b/>
          <w:bCs/>
          <w:sz w:val="32"/>
          <w:szCs w:val="32"/>
          <w:lang w:val="en-US" w:eastAsia="zh-CN"/>
        </w:rPr>
      </w:pPr>
      <w:r>
        <w:rPr>
          <w:rFonts w:hint="eastAsia" w:ascii="宋体" w:cs="Times New Roman"/>
          <w:b/>
          <w:bCs/>
          <w:sz w:val="32"/>
          <w:szCs w:val="32"/>
          <w:lang w:val="en-US" w:eastAsia="zh-CN"/>
        </w:rPr>
        <w:t>《四川省盐边县红格南矿区钒钛磁铁矿深部普查实施方案》</w:t>
      </w:r>
    </w:p>
    <w:p w14:paraId="1B75598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cs="Times New Roman"/>
          <w:sz w:val="28"/>
          <w:szCs w:val="28"/>
          <w:lang w:val="en-US" w:eastAsia="zh-CN"/>
        </w:rPr>
      </w:pPr>
      <w:r>
        <w:rPr>
          <w:rFonts w:hint="eastAsia" w:ascii="黑体" w:hAnsi="黑体" w:eastAsia="黑体" w:cs="黑体"/>
          <w:sz w:val="32"/>
          <w:szCs w:val="32"/>
        </w:rPr>
        <w:t>评审专家组名单</w:t>
      </w:r>
    </w:p>
    <w:p w14:paraId="4407AD2E">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cs="Times New Roman"/>
          <w:sz w:val="28"/>
          <w:szCs w:val="28"/>
          <w:lang w:val="en-US" w:eastAsia="zh-CN"/>
        </w:rPr>
      </w:pPr>
    </w:p>
    <w:p w14:paraId="1EEEF2A9">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default" w:ascii="宋体" w:cs="Times New Roman"/>
          <w:sz w:val="28"/>
          <w:szCs w:val="28"/>
          <w:lang w:val="en-US" w:eastAsia="zh-CN"/>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B468B5-4C31-4600-8636-35F662E81B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34A7C46-7728-431E-8977-DEEB3C25F252}"/>
  </w:font>
  <w:font w:name="方正小标宋简体">
    <w:panose1 w:val="03000509000000000000"/>
    <w:charset w:val="86"/>
    <w:family w:val="auto"/>
    <w:pitch w:val="default"/>
    <w:sig w:usb0="00000001" w:usb1="080E0000" w:usb2="00000000" w:usb3="00000000" w:csb0="00040000" w:csb1="00000000"/>
    <w:embedRegular r:id="rId3" w:fontKey="{660EEAF2-0414-4993-8158-B03E69E82A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579A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02BD8">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502BD8">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YTU1MzQyYWIwODU5OWNiZjMwYThkY2Y2ZDVkNGQifQ=="/>
  </w:docVars>
  <w:rsids>
    <w:rsidRoot w:val="36266E41"/>
    <w:rsid w:val="008F1861"/>
    <w:rsid w:val="010D0261"/>
    <w:rsid w:val="018325F1"/>
    <w:rsid w:val="01D17056"/>
    <w:rsid w:val="03766716"/>
    <w:rsid w:val="052A3B66"/>
    <w:rsid w:val="07265B39"/>
    <w:rsid w:val="072E7857"/>
    <w:rsid w:val="07B27148"/>
    <w:rsid w:val="08D8481D"/>
    <w:rsid w:val="0A481841"/>
    <w:rsid w:val="0A63285A"/>
    <w:rsid w:val="0DC13012"/>
    <w:rsid w:val="0DCE2C33"/>
    <w:rsid w:val="0E8F62CF"/>
    <w:rsid w:val="0FE90D8B"/>
    <w:rsid w:val="11CA62C0"/>
    <w:rsid w:val="126705DB"/>
    <w:rsid w:val="12D3666E"/>
    <w:rsid w:val="15771A77"/>
    <w:rsid w:val="175F4C67"/>
    <w:rsid w:val="176D1177"/>
    <w:rsid w:val="180C22C0"/>
    <w:rsid w:val="18692B7A"/>
    <w:rsid w:val="1A136006"/>
    <w:rsid w:val="1A251D3E"/>
    <w:rsid w:val="1BDC68CC"/>
    <w:rsid w:val="1C066B60"/>
    <w:rsid w:val="1D031D01"/>
    <w:rsid w:val="1EC364C6"/>
    <w:rsid w:val="1FA51092"/>
    <w:rsid w:val="22472B4C"/>
    <w:rsid w:val="22C95213"/>
    <w:rsid w:val="23D700A4"/>
    <w:rsid w:val="256E7723"/>
    <w:rsid w:val="25F73EC6"/>
    <w:rsid w:val="26AD55FD"/>
    <w:rsid w:val="26CA0997"/>
    <w:rsid w:val="2ADA66CC"/>
    <w:rsid w:val="2B7C7CDC"/>
    <w:rsid w:val="2D563093"/>
    <w:rsid w:val="310B1870"/>
    <w:rsid w:val="31DD48DC"/>
    <w:rsid w:val="329A3276"/>
    <w:rsid w:val="33AD0D91"/>
    <w:rsid w:val="33B373AE"/>
    <w:rsid w:val="341C6AF1"/>
    <w:rsid w:val="34932927"/>
    <w:rsid w:val="36266E41"/>
    <w:rsid w:val="377D446F"/>
    <w:rsid w:val="37B7401D"/>
    <w:rsid w:val="3B1D2E06"/>
    <w:rsid w:val="3BC6300E"/>
    <w:rsid w:val="3C03742A"/>
    <w:rsid w:val="3FCC2DDD"/>
    <w:rsid w:val="400C1EC1"/>
    <w:rsid w:val="40BD0274"/>
    <w:rsid w:val="40F146E8"/>
    <w:rsid w:val="41337D1B"/>
    <w:rsid w:val="43B06F1C"/>
    <w:rsid w:val="44AB4F09"/>
    <w:rsid w:val="45C2641C"/>
    <w:rsid w:val="46B03AF2"/>
    <w:rsid w:val="49B53D8A"/>
    <w:rsid w:val="4DFB1A36"/>
    <w:rsid w:val="4E217FEA"/>
    <w:rsid w:val="50C82800"/>
    <w:rsid w:val="51AB72CA"/>
    <w:rsid w:val="559B4B26"/>
    <w:rsid w:val="58DC0306"/>
    <w:rsid w:val="5A476600"/>
    <w:rsid w:val="5B266C40"/>
    <w:rsid w:val="5B5532B5"/>
    <w:rsid w:val="5B9A2255"/>
    <w:rsid w:val="5CB50B46"/>
    <w:rsid w:val="5CBF2FFE"/>
    <w:rsid w:val="5E907D10"/>
    <w:rsid w:val="5E96221B"/>
    <w:rsid w:val="5FA22C8A"/>
    <w:rsid w:val="60F63A6D"/>
    <w:rsid w:val="629410F2"/>
    <w:rsid w:val="65C14A01"/>
    <w:rsid w:val="66864A17"/>
    <w:rsid w:val="68340C6F"/>
    <w:rsid w:val="692428A7"/>
    <w:rsid w:val="6B923E7E"/>
    <w:rsid w:val="6BD434DD"/>
    <w:rsid w:val="6DB82591"/>
    <w:rsid w:val="6F467459"/>
    <w:rsid w:val="70121C09"/>
    <w:rsid w:val="766308F1"/>
    <w:rsid w:val="77651B96"/>
    <w:rsid w:val="78170239"/>
    <w:rsid w:val="78446191"/>
    <w:rsid w:val="78CD084D"/>
    <w:rsid w:val="7B2745E3"/>
    <w:rsid w:val="7F323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cs="Times New Roman"/>
      <w:kern w:val="0"/>
      <w:sz w:val="24"/>
      <w:szCs w:val="24"/>
    </w:rPr>
  </w:style>
  <w:style w:type="paragraph" w:styleId="3">
    <w:name w:val="Normal Indent"/>
    <w:basedOn w:val="1"/>
    <w:qFormat/>
    <w:uiPriority w:val="0"/>
    <w:pPr>
      <w:ind w:firstLine="420" w:firstLineChars="200"/>
    </w:pPr>
    <w:rPr>
      <w:rFonts w:ascii="Times New Roman" w:hAnsi="Times New Roman" w:eastAsia="宋体" w:cs="Times New Roman"/>
      <w:sz w:val="24"/>
    </w:r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snapToGrid w:val="0"/>
      <w:jc w:val="center"/>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1"/>
    <w:next w:val="1"/>
    <w:qFormat/>
    <w:uiPriority w:val="0"/>
    <w:pPr>
      <w:adjustRightInd w:val="0"/>
      <w:snapToGrid w:val="0"/>
      <w:spacing w:line="360" w:lineRule="auto"/>
      <w:ind w:left="0" w:leftChars="0" w:firstLine="420" w:firstLineChars="200"/>
      <w:jc w:val="left"/>
    </w:pPr>
    <w:rPr>
      <w:rFonts w:ascii="Times New Roman" w:hAnsi="Times New Roman" w:eastAsia="宋体" w:cs="Times New Roman"/>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设计表格"/>
    <w:basedOn w:val="1"/>
    <w:qFormat/>
    <w:uiPriority w:val="0"/>
    <w:pPr>
      <w:widowControl w:val="0"/>
      <w:jc w:val="both"/>
    </w:pPr>
    <w:rPr>
      <w:kern w:val="2"/>
      <w:sz w:val="21"/>
      <w:szCs w:val="22"/>
      <w:lang w:eastAsia="zh-CN" w:bidi="ar-SA"/>
    </w:rPr>
  </w:style>
  <w:style w:type="paragraph" w:customStyle="1" w:styleId="12">
    <w:name w:val="设计正文"/>
    <w:basedOn w:val="1"/>
    <w:qFormat/>
    <w:uiPriority w:val="0"/>
    <w:pPr>
      <w:widowControl w:val="0"/>
      <w:spacing w:line="360" w:lineRule="auto"/>
      <w:ind w:firstLine="200" w:firstLineChars="200"/>
      <w:jc w:val="both"/>
    </w:pPr>
    <w:rPr>
      <w:kern w:val="2"/>
      <w:szCs w:val="22"/>
      <w:lang w:eastAsia="zh-CN" w:bidi="ar-SA"/>
    </w:rPr>
  </w:style>
  <w:style w:type="character" w:customStyle="1" w:styleId="13">
    <w:name w:val="font21"/>
    <w:basedOn w:val="10"/>
    <w:qFormat/>
    <w:uiPriority w:val="0"/>
    <w:rPr>
      <w:rFonts w:hint="eastAsia" w:ascii="宋体" w:hAnsi="宋体" w:eastAsia="宋体" w:cs="宋体"/>
      <w:color w:val="000000"/>
      <w:sz w:val="18"/>
      <w:szCs w:val="18"/>
      <w:u w:val="none"/>
    </w:rPr>
  </w:style>
  <w:style w:type="character" w:customStyle="1" w:styleId="14">
    <w:name w:val="font11"/>
    <w:basedOn w:val="10"/>
    <w:qFormat/>
    <w:uiPriority w:val="0"/>
    <w:rPr>
      <w:rFonts w:ascii="仿宋_GB2312" w:eastAsia="仿宋_GB2312" w:cs="仿宋_GB2312"/>
      <w:color w:val="000000"/>
      <w:sz w:val="21"/>
      <w:szCs w:val="21"/>
      <w:u w:val="none"/>
    </w:rPr>
  </w:style>
  <w:style w:type="character" w:customStyle="1" w:styleId="15">
    <w:name w:val="font31"/>
    <w:basedOn w:val="1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1922</Words>
  <Characters>2898</Characters>
  <Lines>0</Lines>
  <Paragraphs>0</Paragraphs>
  <TotalTime>10</TotalTime>
  <ScaleCrop>false</ScaleCrop>
  <LinksUpToDate>false</LinksUpToDate>
  <CharactersWithSpaces>2950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2023-10-11T09:16:00Z</dcterms:created>
  <dc:creator>家乡好</dc:creator>
  <cp:lastModifiedBy>...</cp:lastModifiedBy>
  <cp:lastPrinted>2024-07-05T07:39:00Z</cp:lastPrinted>
  <dcterms:modified xsi:type="dcterms:W3CDTF">2024-07-09T10:32:55Z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4B12D1A413C84084AF0DCD9049B81DF7_13</vt:lpwstr>
  </property>
</Properties>
</file>