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jc w:val="center"/>
        <w:rPr>
          <w:rFonts w:ascii="Times New Roman" w:hAnsi="Times New Roman" w:eastAsia="方正小标宋简体" w:cs="Times New Roman"/>
          <w:sz w:val="40"/>
          <w:szCs w:val="40"/>
          <w:shd w:val="clear" w:color="auto" w:fill="FFFFFF"/>
        </w:rPr>
      </w:pPr>
      <w:r>
        <w:rPr>
          <w:rFonts w:ascii="Times New Roman" w:hAnsi="Times New Roman" w:eastAsia="方正小标宋简体" w:cs="Times New Roman"/>
          <w:b/>
          <w:bCs/>
          <w:sz w:val="40"/>
          <w:szCs w:val="40"/>
          <w:shd w:val="clear" w:color="auto" w:fill="FFFFFF"/>
        </w:rPr>
        <w:t>胥良同志主要事迹</w:t>
      </w:r>
    </w:p>
    <w:p>
      <w:pPr>
        <w:pStyle w:val="2"/>
        <w:ind w:firstLine="420" w:firstLineChars="200"/>
        <w:rPr>
          <w:rFonts w:ascii="Times New Roman" w:hAnsi="Times New Roman" w:cs="Times New Roman"/>
          <w:shd w:val="clear" w:color="auto" w:fill="FFFFFF"/>
        </w:rPr>
      </w:pPr>
    </w:p>
    <w:p>
      <w:pPr>
        <w:spacing w:line="560" w:lineRule="exact"/>
        <w:ind w:firstLine="640" w:firstLineChars="200"/>
        <w:rPr>
          <w:rFonts w:eastAsia="仿宋_GB2312"/>
          <w:sz w:val="32"/>
          <w:szCs w:val="32"/>
        </w:rPr>
      </w:pPr>
      <w:r>
        <w:rPr>
          <w:rFonts w:eastAsia="仿宋_GB2312"/>
          <w:sz w:val="32"/>
          <w:szCs w:val="32"/>
          <w:shd w:val="clear" w:color="auto" w:fill="FFFFFF"/>
        </w:rPr>
        <w:t>胥良，男，汉族，1973年07月28日生，中共党员，硕士研究生，现任四川省自然资源厅地质灾害防治处处长、</w:t>
      </w:r>
      <w:r>
        <w:rPr>
          <w:rFonts w:hint="eastAsia" w:eastAsia="仿宋_GB2312"/>
          <w:sz w:val="32"/>
          <w:szCs w:val="32"/>
          <w:shd w:val="clear" w:color="auto" w:fill="FFFFFF"/>
        </w:rPr>
        <w:t>支部书记、</w:t>
      </w:r>
      <w:r>
        <w:rPr>
          <w:rFonts w:eastAsia="仿宋_GB2312"/>
          <w:sz w:val="32"/>
          <w:szCs w:val="32"/>
          <w:shd w:val="clear" w:color="auto" w:fill="FFFFFF"/>
        </w:rPr>
        <w:t>二级调研员，研究员，省委联系掌握高层次人才，</w:t>
      </w:r>
      <w:r>
        <w:rPr>
          <w:rFonts w:eastAsia="仿宋_GB2312"/>
          <w:sz w:val="32"/>
          <w:szCs w:val="32"/>
        </w:rPr>
        <w:t>全国五一劳动奖章及四川省最美家庭获得者，</w:t>
      </w:r>
      <w:r>
        <w:rPr>
          <w:rFonts w:eastAsia="仿宋_GB2312"/>
          <w:sz w:val="32"/>
          <w:szCs w:val="32"/>
          <w:shd w:val="clear" w:color="auto" w:fill="FFFFFF"/>
        </w:rPr>
        <w:t>长期从事地质灾害防治及管理服务工作。该同志认真学习贯彻习近平生态文明思想，不折不扣贯彻落实习近平总书记关于防灾减灾救灾重要论述和党中央国务院及省委省政府关于防灾减灾救灾的决策部署，</w:t>
      </w:r>
      <w:r>
        <w:rPr>
          <w:rFonts w:eastAsia="仿宋_GB2312"/>
          <w:sz w:val="32"/>
          <w:szCs w:val="32"/>
        </w:rPr>
        <w:t>忠于职守、清正廉洁、成绩突出，先后获得国土资源部抗震救灾地质灾害应急排查先进个人、全省国土资源系统抗震救灾先进个人、四川省抗击重大自然灾害先进个人，多次获得省自然资源厅（原国土资源厅）优秀共产党员、优秀党务工作者、优秀公务员、记三等功等荣誉称号，</w:t>
      </w:r>
      <w:r>
        <w:rPr>
          <w:rFonts w:hint="eastAsia" w:eastAsia="仿宋_GB2312"/>
          <w:sz w:val="32"/>
          <w:szCs w:val="32"/>
        </w:rPr>
        <w:t>所在处室也</w:t>
      </w:r>
      <w:r>
        <w:rPr>
          <w:rFonts w:hint="eastAsia" w:ascii="仿宋_GB2312" w:eastAsia="仿宋_GB2312"/>
          <w:sz w:val="32"/>
          <w:szCs w:val="36"/>
        </w:rPr>
        <w:t>被省委、省政府表彰为“人民满意的公务员集体”</w:t>
      </w:r>
      <w:r>
        <w:rPr>
          <w:rFonts w:hint="eastAsia" w:eastAsia="仿宋_GB2312"/>
          <w:sz w:val="32"/>
          <w:szCs w:val="32"/>
        </w:rPr>
        <w:t>，</w:t>
      </w:r>
      <w:r>
        <w:rPr>
          <w:rFonts w:eastAsia="仿宋_GB2312"/>
          <w:sz w:val="32"/>
          <w:szCs w:val="32"/>
        </w:rPr>
        <w:t>在行业和系统中发挥了先锋模范作用，在干部群众中口碑良好，展现了新时代公务员的优良形象。</w:t>
      </w:r>
    </w:p>
    <w:p>
      <w:pPr>
        <w:spacing w:line="560" w:lineRule="exact"/>
        <w:ind w:firstLine="640" w:firstLineChars="200"/>
        <w:rPr>
          <w:rFonts w:eastAsia="仿宋_GB2312"/>
          <w:color w:val="0000FF"/>
          <w:sz w:val="32"/>
          <w:szCs w:val="32"/>
        </w:rPr>
      </w:pPr>
      <w:r>
        <w:rPr>
          <w:rFonts w:eastAsia="黑体"/>
          <w:sz w:val="32"/>
          <w:szCs w:val="32"/>
        </w:rPr>
        <w:t>聚焦生命工程，坚决扛起全国地灾第一大省的使命担当。</w:t>
      </w:r>
      <w:r>
        <w:rPr>
          <w:rFonts w:eastAsia="仿宋_GB2312"/>
          <w:sz w:val="32"/>
          <w:szCs w:val="32"/>
        </w:rPr>
        <w:t>四川地质灾害隐患点多面广，年均发生地质灾害达3000余起，险情重、危害大，是全国地质灾害第一大省，省委</w:t>
      </w:r>
      <w:r>
        <w:rPr>
          <w:rFonts w:hint="eastAsia" w:eastAsia="仿宋_GB2312"/>
          <w:sz w:val="32"/>
          <w:szCs w:val="32"/>
        </w:rPr>
        <w:t>、</w:t>
      </w:r>
      <w:r>
        <w:rPr>
          <w:rFonts w:eastAsia="仿宋_GB2312"/>
          <w:sz w:val="32"/>
          <w:szCs w:val="32"/>
        </w:rPr>
        <w:t>省政府始终把地质灾害防治作为“生命工程”“底板工程”。面对严峻复杂的防灾减灾形势，该同志认真贯彻落实习近平总书记关于防灾减灾救灾重要论述和来川视察重要指示精神，始终</w:t>
      </w:r>
      <w:r>
        <w:rPr>
          <w:rFonts w:hint="eastAsia" w:eastAsia="仿宋_GB2312"/>
          <w:sz w:val="32"/>
          <w:szCs w:val="32"/>
        </w:rPr>
        <w:t>牢树</w:t>
      </w:r>
      <w:r>
        <w:rPr>
          <w:rFonts w:eastAsia="仿宋_GB2312"/>
          <w:sz w:val="32"/>
          <w:szCs w:val="32"/>
        </w:rPr>
        <w:t>“人民至上、生命至上”防灾理念，充分发挥作为部</w:t>
      </w:r>
      <w:r>
        <w:rPr>
          <w:rFonts w:hint="eastAsia" w:eastAsia="仿宋_GB2312"/>
          <w:sz w:val="32"/>
          <w:szCs w:val="32"/>
        </w:rPr>
        <w:t>、</w:t>
      </w:r>
      <w:r>
        <w:rPr>
          <w:rFonts w:eastAsia="仿宋_GB2312"/>
          <w:sz w:val="32"/>
          <w:szCs w:val="32"/>
        </w:rPr>
        <w:t>省地质灾害防治专家和主管地质灾害防治工作的优势，</w:t>
      </w:r>
      <w:r>
        <w:rPr>
          <w:rFonts w:hint="eastAsia" w:eastAsia="仿宋_GB2312"/>
          <w:sz w:val="32"/>
          <w:szCs w:val="32"/>
        </w:rPr>
        <w:t>危难时刻</w:t>
      </w:r>
      <w:r>
        <w:rPr>
          <w:rFonts w:eastAsia="仿宋_GB2312"/>
          <w:sz w:val="32"/>
          <w:szCs w:val="32"/>
        </w:rPr>
        <w:t>“舍小家、为大家”</w:t>
      </w:r>
      <w:r>
        <w:rPr>
          <w:rFonts w:hint="eastAsia" w:eastAsia="仿宋_GB2312"/>
          <w:sz w:val="32"/>
          <w:szCs w:val="32"/>
        </w:rPr>
        <w:t>、置生死于度外，无论周末抑或三更半夜，总是</w:t>
      </w:r>
      <w:r>
        <w:rPr>
          <w:rFonts w:eastAsia="仿宋_GB2312"/>
          <w:sz w:val="32"/>
          <w:szCs w:val="32"/>
        </w:rPr>
        <w:t>第一时间</w:t>
      </w:r>
      <w:r>
        <w:rPr>
          <w:rFonts w:hint="eastAsia" w:eastAsia="仿宋_GB2312"/>
          <w:sz w:val="32"/>
          <w:szCs w:val="32"/>
        </w:rPr>
        <w:t>冒着乱石横飞毅然决然</w:t>
      </w:r>
      <w:r>
        <w:rPr>
          <w:rFonts w:eastAsia="仿宋_GB2312"/>
          <w:sz w:val="32"/>
          <w:szCs w:val="32"/>
        </w:rPr>
        <w:t>参与“5·12”汶川特大地震、“4·20”芦山地震、“11·22”康定地震、“8·8”九寨沟地震、“6·17”长宁地震、“9·16”泸县地震、“6·1”芦山地震、“9·5”泸定地震等系列突发重特大地震</w:t>
      </w:r>
      <w:r>
        <w:rPr>
          <w:rFonts w:hint="eastAsia" w:eastAsia="仿宋_GB2312"/>
          <w:sz w:val="32"/>
          <w:szCs w:val="32"/>
        </w:rPr>
        <w:t>抗震救灾</w:t>
      </w:r>
      <w:r>
        <w:rPr>
          <w:rFonts w:eastAsia="仿宋_GB2312"/>
          <w:sz w:val="32"/>
          <w:szCs w:val="32"/>
        </w:rPr>
        <w:t>，以及茂县“6·24”高位山体崩滑等数十起全省突发重特大地质灾害抢险处置，</w:t>
      </w:r>
      <w:r>
        <w:rPr>
          <w:rFonts w:hint="eastAsia" w:eastAsia="仿宋_GB2312"/>
          <w:sz w:val="32"/>
          <w:szCs w:val="32"/>
        </w:rPr>
        <w:t>往往一去就是十天半月连轴转，</w:t>
      </w:r>
      <w:r>
        <w:rPr>
          <w:rFonts w:eastAsia="仿宋_GB2312"/>
          <w:sz w:val="32"/>
          <w:szCs w:val="32"/>
        </w:rPr>
        <w:t>全力指导基层科学开展抢险救灾及灾后恢复重建等各项工作，有力保障了</w:t>
      </w:r>
      <w:r>
        <w:rPr>
          <w:rFonts w:hint="eastAsia" w:eastAsia="仿宋_GB2312"/>
          <w:sz w:val="32"/>
          <w:szCs w:val="32"/>
        </w:rPr>
        <w:t>灾区群众和</w:t>
      </w:r>
      <w:r>
        <w:rPr>
          <w:rFonts w:eastAsia="仿宋_GB2312"/>
          <w:sz w:val="32"/>
          <w:szCs w:val="32"/>
        </w:rPr>
        <w:t>抢险救援安全</w:t>
      </w:r>
      <w:r>
        <w:rPr>
          <w:rFonts w:hint="eastAsia" w:eastAsia="仿宋_GB2312"/>
          <w:sz w:val="32"/>
          <w:szCs w:val="32"/>
        </w:rPr>
        <w:t>，以及</w:t>
      </w:r>
      <w:r>
        <w:rPr>
          <w:rFonts w:eastAsia="仿宋_GB2312"/>
          <w:sz w:val="32"/>
          <w:szCs w:val="32"/>
        </w:rPr>
        <w:t>恢复重建工作的高效</w:t>
      </w:r>
      <w:r>
        <w:rPr>
          <w:rFonts w:hint="eastAsia" w:eastAsia="仿宋_GB2312"/>
          <w:sz w:val="32"/>
          <w:szCs w:val="32"/>
        </w:rPr>
        <w:t>有序</w:t>
      </w:r>
      <w:r>
        <w:rPr>
          <w:rFonts w:eastAsia="仿宋_GB2312"/>
          <w:sz w:val="32"/>
          <w:szCs w:val="32"/>
        </w:rPr>
        <w:t>推进</w:t>
      </w:r>
      <w:r>
        <w:rPr>
          <w:rFonts w:hint="eastAsia" w:eastAsia="仿宋_GB2312"/>
          <w:sz w:val="32"/>
          <w:szCs w:val="32"/>
        </w:rPr>
        <w:t>。</w:t>
      </w:r>
      <w:r>
        <w:rPr>
          <w:rFonts w:eastAsia="仿宋_GB2312"/>
          <w:sz w:val="32"/>
          <w:szCs w:val="32"/>
        </w:rPr>
        <w:t>实现地质灾害成功避险近700起，避免近3万人可能的因灾伤亡，因地灾死亡（失踪）也从2013年前的年均120余人大幅下降至“十四五”年均10余人，为保障人民群众安居乐业、维护灾区社会和谐稳定、促进经济高质量发展提供了有力服务支撑</w:t>
      </w:r>
      <w:r>
        <w:rPr>
          <w:rFonts w:hint="eastAsia" w:eastAsia="仿宋_GB2312"/>
          <w:sz w:val="32"/>
          <w:szCs w:val="32"/>
        </w:rPr>
        <w:t>。</w:t>
      </w:r>
      <w:r>
        <w:rPr>
          <w:rFonts w:eastAsia="仿宋_GB2312"/>
          <w:sz w:val="32"/>
          <w:szCs w:val="32"/>
        </w:rPr>
        <w:t>相关工作受到省委省政府、自然资源部领导的批示肯定。</w:t>
      </w:r>
    </w:p>
    <w:p>
      <w:pPr>
        <w:spacing w:line="560" w:lineRule="exact"/>
        <w:ind w:firstLine="640" w:firstLineChars="200"/>
        <w:rPr>
          <w:rFonts w:eastAsia="仿宋_GB2312"/>
          <w:sz w:val="32"/>
          <w:szCs w:val="32"/>
        </w:rPr>
      </w:pPr>
      <w:r>
        <w:rPr>
          <w:rFonts w:eastAsia="黑体"/>
          <w:sz w:val="32"/>
          <w:szCs w:val="32"/>
        </w:rPr>
        <w:t>因势而动、因地制宜，创新推出防灾减灾系列“组合拳”。</w:t>
      </w:r>
      <w:r>
        <w:rPr>
          <w:rFonts w:eastAsia="仿宋_GB2312"/>
          <w:sz w:val="32"/>
          <w:szCs w:val="32"/>
        </w:rPr>
        <w:t>为全面提升四川地质灾害综合防灾减灾能力，不断夯实地质灾害防治安全“底板”，在省委</w:t>
      </w:r>
      <w:r>
        <w:rPr>
          <w:rFonts w:hint="eastAsia" w:eastAsia="仿宋_GB2312"/>
          <w:sz w:val="32"/>
          <w:szCs w:val="32"/>
        </w:rPr>
        <w:t>、</w:t>
      </w:r>
      <w:r>
        <w:rPr>
          <w:rFonts w:eastAsia="仿宋_GB2312"/>
          <w:sz w:val="32"/>
          <w:szCs w:val="32"/>
        </w:rPr>
        <w:t>省政府的坚强领导和自然资源部的大力支持指导下，该同志始终坚持问题导向、目标导向，积极开展以调查评价、监测预警、综合防治、能力建设为核心内容的地质灾害综合防治体系建设探索与实践，</w:t>
      </w:r>
      <w:r>
        <w:rPr>
          <w:rFonts w:eastAsia="仿宋_GB2312"/>
          <w:sz w:val="32"/>
          <w:szCs w:val="32"/>
          <w:shd w:val="clear" w:color="auto" w:fill="FFFFFF"/>
        </w:rPr>
        <w:t>打出了一套地灾防治的“组合拳”</w:t>
      </w:r>
      <w:r>
        <w:rPr>
          <w:rFonts w:eastAsia="仿宋_GB2312"/>
          <w:sz w:val="32"/>
          <w:szCs w:val="32"/>
        </w:rPr>
        <w:t>。</w:t>
      </w:r>
      <w:r>
        <w:rPr>
          <w:rFonts w:eastAsia="仿宋_GB2312"/>
          <w:b/>
          <w:bCs/>
          <w:sz w:val="32"/>
          <w:szCs w:val="32"/>
        </w:rPr>
        <w:t>一是针对隐患识别难</w:t>
      </w:r>
      <w:r>
        <w:rPr>
          <w:rFonts w:eastAsia="仿宋_GB2312"/>
          <w:sz w:val="32"/>
          <w:szCs w:val="32"/>
        </w:rPr>
        <w:t>，通过借助卫星遥感、无人机航摄等“空天地”结合手段，在全国率先探索开展地质灾害隐患遥感识别，提升高山峡谷区隐患早期识别能力，尽力减低“预案外”隐患风险。</w:t>
      </w:r>
      <w:r>
        <w:rPr>
          <w:rFonts w:eastAsia="仿宋_GB2312"/>
          <w:b/>
          <w:bCs/>
          <w:sz w:val="32"/>
          <w:szCs w:val="32"/>
        </w:rPr>
        <w:t>二是针对基层防灾难，</w:t>
      </w:r>
      <w:r>
        <w:rPr>
          <w:rFonts w:eastAsia="仿宋_GB2312"/>
          <w:sz w:val="32"/>
          <w:szCs w:val="32"/>
        </w:rPr>
        <w:t>在全国首创地质灾害群测群防专职监测制度，通过政府财政逐点给予监测岗位经费补贴的方式，进一步强化监测岗位职责，铆紧群测群防责任链条。</w:t>
      </w:r>
      <w:r>
        <w:rPr>
          <w:rFonts w:eastAsia="仿宋_GB2312"/>
          <w:b/>
          <w:bCs/>
          <w:sz w:val="32"/>
          <w:szCs w:val="32"/>
        </w:rPr>
        <w:t>三是针对监测预警难，</w:t>
      </w:r>
      <w:r>
        <w:rPr>
          <w:rFonts w:eastAsia="仿宋_GB2312"/>
          <w:sz w:val="32"/>
          <w:szCs w:val="32"/>
        </w:rPr>
        <w:t>为提升监测预警能力，在群测群防全覆盖基础上，在全国率先开展基于降雨、变形等自动化监测的地质灾害监测预警试点，提升科技防灾能力，对1.6万余处威胁30人及以上地灾隐患点安装监测设备，健全完善“人防+技防”相结合的监测预警体系，惠及90余万受威胁群众。</w:t>
      </w:r>
      <w:r>
        <w:rPr>
          <w:rFonts w:eastAsia="仿宋_GB2312"/>
          <w:b/>
          <w:bCs/>
          <w:sz w:val="32"/>
          <w:szCs w:val="32"/>
        </w:rPr>
        <w:t>四是针对综合整治难，</w:t>
      </w:r>
      <w:r>
        <w:rPr>
          <w:rFonts w:eastAsia="仿宋_GB2312"/>
          <w:sz w:val="32"/>
          <w:szCs w:val="32"/>
        </w:rPr>
        <w:t>坚持改革创新，报经省委、省政府审议通过，省政府办公厅印发《四川省地质灾害全域综合整治三年行动计划（2021-2023年）》《四川省受山洪地质灾害威胁村</w:t>
      </w:r>
      <w:r>
        <w:rPr>
          <w:rFonts w:hint="eastAsia" w:eastAsia="仿宋_GB2312"/>
          <w:sz w:val="32"/>
          <w:szCs w:val="32"/>
        </w:rPr>
        <w:t>（</w:t>
      </w:r>
      <w:r>
        <w:rPr>
          <w:rFonts w:eastAsia="仿宋_GB2312"/>
          <w:sz w:val="32"/>
          <w:szCs w:val="32"/>
        </w:rPr>
        <w:t>居</w:t>
      </w:r>
      <w:r>
        <w:rPr>
          <w:rFonts w:hint="eastAsia" w:eastAsia="仿宋_GB2312"/>
          <w:sz w:val="32"/>
          <w:szCs w:val="32"/>
        </w:rPr>
        <w:t>）</w:t>
      </w:r>
      <w:r>
        <w:rPr>
          <w:rFonts w:eastAsia="仿宋_GB2312"/>
          <w:sz w:val="32"/>
          <w:szCs w:val="32"/>
        </w:rPr>
        <w:t>民避险搬迁总体规划（2023-2027年）》，通过集中必要时间、财力和政策，消减隐患点</w:t>
      </w:r>
      <w:r>
        <w:rPr>
          <w:rFonts w:hint="eastAsia" w:eastAsia="仿宋_GB2312"/>
          <w:sz w:val="32"/>
          <w:szCs w:val="32"/>
        </w:rPr>
        <w:t>2.5</w:t>
      </w:r>
      <w:r>
        <w:rPr>
          <w:rFonts w:eastAsia="仿宋_GB2312"/>
          <w:sz w:val="32"/>
          <w:szCs w:val="32"/>
        </w:rPr>
        <w:t>万处以上、减少受威胁群众70万人以上，显著降低全省重大地质灾害隐患风险水平。</w:t>
      </w:r>
      <w:r>
        <w:rPr>
          <w:rFonts w:eastAsia="仿宋_GB2312"/>
          <w:b/>
          <w:bCs/>
          <w:sz w:val="32"/>
          <w:szCs w:val="32"/>
        </w:rPr>
        <w:t>五是针对基层能力提升难，</w:t>
      </w:r>
      <w:r>
        <w:rPr>
          <w:rFonts w:eastAsia="仿宋_GB2312"/>
          <w:sz w:val="32"/>
          <w:szCs w:val="32"/>
        </w:rPr>
        <w:t>着力夯实“群专结合”能力建设基础，面对基层防灾力量薄弱、人才难进也难留的现实，充分发挥地勘单位技术人才优势，支持市县通过政府购买服务方式发动近千名专业技术人员开展驻县进乡入村地质灾害防治支撑服务，在全国率先开展志愿者参与基层防灾服务，通过编摄宣传警示教育片、动画视频和科普读物，大力推进防灾宣传培训“七进”活动、“小手拉大手”开学第一课活动，极大地提升了基层干部群众主动避险意识和防灾减灾能力。据初步统计，近年来，全省年均培训干部群众280余万人次，通过实施监测预警、避险搬迁、工程治理及排危除险等</w:t>
      </w:r>
      <w:r>
        <w:rPr>
          <w:rFonts w:hint="eastAsia" w:eastAsia="仿宋_GB2312"/>
          <w:sz w:val="32"/>
          <w:szCs w:val="32"/>
        </w:rPr>
        <w:t>有效举措</w:t>
      </w:r>
      <w:r>
        <w:rPr>
          <w:rFonts w:eastAsia="仿宋_GB2312"/>
          <w:sz w:val="32"/>
          <w:szCs w:val="32"/>
        </w:rPr>
        <w:t>，有力保护了110余万群众生命财产安全，为人民群众安居乐业和经济社会高质量发展提供了强有力的地质安全保障。相关工作获得时任国务院及部省领导批示表扬，有关经验做法也多次被自然资源部（原国土资源部）在全国转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仿宋_GB2312"/>
          <w:sz w:val="30"/>
          <w:szCs w:val="30"/>
        </w:rPr>
      </w:pPr>
      <w:r>
        <w:rPr>
          <w:rFonts w:eastAsia="黑体"/>
          <w:sz w:val="32"/>
          <w:szCs w:val="32"/>
        </w:rPr>
        <w:t>联系实际</w:t>
      </w:r>
      <w:r>
        <w:rPr>
          <w:rFonts w:hint="eastAsia" w:eastAsia="黑体"/>
          <w:sz w:val="32"/>
          <w:szCs w:val="32"/>
        </w:rPr>
        <w:t>、强化攻关</w:t>
      </w:r>
      <w:r>
        <w:rPr>
          <w:rFonts w:eastAsia="黑体"/>
          <w:sz w:val="32"/>
          <w:szCs w:val="32"/>
        </w:rPr>
        <w:t>，</w:t>
      </w:r>
      <w:r>
        <w:rPr>
          <w:rFonts w:hint="eastAsia" w:eastAsia="黑体"/>
          <w:sz w:val="32"/>
          <w:szCs w:val="32"/>
        </w:rPr>
        <w:t>夯紧夯实防灾减灾的</w:t>
      </w:r>
      <w:r>
        <w:rPr>
          <w:rFonts w:eastAsia="黑体"/>
          <w:sz w:val="32"/>
          <w:szCs w:val="32"/>
        </w:rPr>
        <w:t>制度</w:t>
      </w:r>
      <w:r>
        <w:rPr>
          <w:rFonts w:hint="eastAsia" w:eastAsia="黑体"/>
          <w:sz w:val="32"/>
          <w:szCs w:val="32"/>
        </w:rPr>
        <w:t>基础</w:t>
      </w:r>
      <w:r>
        <w:rPr>
          <w:rFonts w:eastAsia="黑体"/>
          <w:sz w:val="32"/>
          <w:szCs w:val="32"/>
        </w:rPr>
        <w:t>。</w:t>
      </w:r>
      <w:r>
        <w:rPr>
          <w:rFonts w:eastAsia="仿宋_GB2312"/>
          <w:sz w:val="32"/>
          <w:szCs w:val="32"/>
        </w:rPr>
        <w:t>不断总结经验</w:t>
      </w:r>
      <w:r>
        <w:rPr>
          <w:rFonts w:hint="eastAsia" w:eastAsia="仿宋_GB2312"/>
          <w:sz w:val="32"/>
          <w:szCs w:val="32"/>
        </w:rPr>
        <w:t>教训</w:t>
      </w:r>
      <w:r>
        <w:rPr>
          <w:rFonts w:eastAsia="仿宋_GB2312"/>
          <w:sz w:val="32"/>
          <w:szCs w:val="32"/>
        </w:rPr>
        <w:t>，及时</w:t>
      </w:r>
      <w:r>
        <w:rPr>
          <w:rFonts w:hint="eastAsia" w:eastAsia="仿宋_GB2312"/>
          <w:sz w:val="32"/>
          <w:szCs w:val="32"/>
        </w:rPr>
        <w:t>堵漏补短，并</w:t>
      </w:r>
      <w:r>
        <w:rPr>
          <w:rFonts w:eastAsia="仿宋_GB2312"/>
          <w:sz w:val="32"/>
          <w:szCs w:val="32"/>
        </w:rPr>
        <w:t>将行之有效的举措上升为规范管理的制度办法，确保四川地质灾害防治工作始终走在全国前列。</w:t>
      </w:r>
      <w:r>
        <w:rPr>
          <w:rFonts w:eastAsia="仿宋_GB2312"/>
          <w:b/>
          <w:bCs/>
          <w:sz w:val="32"/>
          <w:szCs w:val="32"/>
        </w:rPr>
        <w:t>一是</w:t>
      </w:r>
      <w:r>
        <w:rPr>
          <w:rFonts w:hint="eastAsia" w:eastAsia="仿宋_GB2312"/>
          <w:b/>
          <w:bCs/>
          <w:sz w:val="32"/>
          <w:szCs w:val="32"/>
        </w:rPr>
        <w:t>加强标准研究，规范项目管理。</w:t>
      </w:r>
      <w:r>
        <w:rPr>
          <w:rFonts w:eastAsia="仿宋_GB2312"/>
          <w:sz w:val="32"/>
          <w:szCs w:val="32"/>
        </w:rPr>
        <w:t>参与制定出台全国首套《地质灾害治理工程概预算标准》。积极会同财政部门研究出台全国第一部地质灾害治理工程概预算标准，</w:t>
      </w:r>
      <w:r>
        <w:rPr>
          <w:rFonts w:hint="eastAsia" w:eastAsia="仿宋_GB2312"/>
          <w:sz w:val="32"/>
          <w:szCs w:val="32"/>
        </w:rPr>
        <w:t>填补了地灾治理工程概预算空白，为</w:t>
      </w:r>
      <w:r>
        <w:rPr>
          <w:rFonts w:eastAsia="仿宋_GB2312"/>
          <w:sz w:val="32"/>
          <w:szCs w:val="32"/>
        </w:rPr>
        <w:t>勘查、设计、施工、监理等各环节</w:t>
      </w:r>
      <w:r>
        <w:rPr>
          <w:rFonts w:hint="eastAsia" w:eastAsia="仿宋_GB2312"/>
          <w:sz w:val="32"/>
          <w:szCs w:val="32"/>
        </w:rPr>
        <w:t>预算编制提供科学依据，</w:t>
      </w:r>
      <w:r>
        <w:rPr>
          <w:rFonts w:eastAsia="仿宋_GB2312"/>
          <w:sz w:val="32"/>
          <w:szCs w:val="32"/>
        </w:rPr>
        <w:t>为进一步管好用好财政资金</w:t>
      </w:r>
      <w:r>
        <w:rPr>
          <w:rFonts w:hint="eastAsia" w:eastAsia="仿宋_GB2312"/>
          <w:sz w:val="32"/>
          <w:szCs w:val="32"/>
        </w:rPr>
        <w:t>、提升绩效发挥了重要作用。</w:t>
      </w:r>
      <w:r>
        <w:rPr>
          <w:rFonts w:eastAsia="仿宋_GB2312"/>
          <w:b/>
          <w:bCs/>
          <w:sz w:val="32"/>
          <w:szCs w:val="32"/>
        </w:rPr>
        <w:t>二是加强政策研究，健全管理制度。</w:t>
      </w:r>
      <w:r>
        <w:rPr>
          <w:rFonts w:eastAsia="仿宋_GB2312"/>
          <w:sz w:val="32"/>
          <w:szCs w:val="32"/>
        </w:rPr>
        <w:t>相继研究编制《四川省地质灾害防治条例》《四川省突发地质灾害应急预案（试行）》《四川省地质灾害防治项目管理办法》《四川省政府投资地质灾害防治项目建设市场主体信用管理办法》《四川省地质灾害成功避险奖励办法》等20余项政策法规、制度办法，为规范</w:t>
      </w:r>
      <w:r>
        <w:rPr>
          <w:rFonts w:hint="eastAsia" w:eastAsia="仿宋_GB2312"/>
          <w:sz w:val="32"/>
          <w:szCs w:val="32"/>
        </w:rPr>
        <w:t>管理</w:t>
      </w:r>
      <w:r>
        <w:rPr>
          <w:rFonts w:eastAsia="仿宋_GB2312"/>
          <w:sz w:val="32"/>
          <w:szCs w:val="32"/>
        </w:rPr>
        <w:t>奠定了</w:t>
      </w:r>
      <w:r>
        <w:rPr>
          <w:rFonts w:hint="eastAsia" w:eastAsia="仿宋_GB2312"/>
          <w:sz w:val="32"/>
          <w:szCs w:val="32"/>
        </w:rPr>
        <w:t>工作</w:t>
      </w:r>
      <w:r>
        <w:rPr>
          <w:rFonts w:eastAsia="仿宋_GB2312"/>
          <w:sz w:val="32"/>
          <w:szCs w:val="32"/>
        </w:rPr>
        <w:t>基础。</w:t>
      </w:r>
      <w:r>
        <w:rPr>
          <w:rFonts w:eastAsia="仿宋_GB2312"/>
          <w:b/>
          <w:bCs/>
          <w:sz w:val="32"/>
          <w:szCs w:val="32"/>
        </w:rPr>
        <w:t>三是加强理论研究，积极建言献策。</w:t>
      </w:r>
      <w:r>
        <w:rPr>
          <w:rFonts w:eastAsia="仿宋_GB2312"/>
          <w:sz w:val="32"/>
          <w:szCs w:val="32"/>
        </w:rPr>
        <w:t>坚持理论联系实际，在服务基层、</w:t>
      </w:r>
      <w:r>
        <w:rPr>
          <w:rFonts w:hint="eastAsia" w:eastAsia="仿宋_GB2312"/>
          <w:sz w:val="32"/>
          <w:szCs w:val="32"/>
        </w:rPr>
        <w:t>保障</w:t>
      </w:r>
      <w:r>
        <w:rPr>
          <w:rFonts w:eastAsia="仿宋_GB2312"/>
          <w:sz w:val="32"/>
          <w:szCs w:val="32"/>
        </w:rPr>
        <w:t>民生</w:t>
      </w:r>
      <w:r>
        <w:rPr>
          <w:rFonts w:hint="eastAsia" w:eastAsia="仿宋_GB2312"/>
          <w:sz w:val="32"/>
          <w:szCs w:val="32"/>
        </w:rPr>
        <w:t>中</w:t>
      </w:r>
      <w:r>
        <w:rPr>
          <w:rFonts w:eastAsia="仿宋_GB2312"/>
          <w:sz w:val="32"/>
          <w:szCs w:val="32"/>
        </w:rPr>
        <w:t>提升能力本领，参与主研完成的中科院决策咨询报告《关于前移减灾关口，加强地震次生灾害风险防范的建议》和主编的调研报告《四川省地质灾害防治能力建设现状与对策研究》相继获得时任中央政治局常委、国务院领导批示</w:t>
      </w:r>
      <w:r>
        <w:rPr>
          <w:rFonts w:hint="eastAsia" w:eastAsia="仿宋_GB2312"/>
          <w:sz w:val="32"/>
          <w:szCs w:val="32"/>
        </w:rPr>
        <w:t>肯定</w:t>
      </w:r>
      <w:r>
        <w:rPr>
          <w:rFonts w:eastAsia="仿宋_GB2312"/>
          <w:sz w:val="30"/>
          <w:szCs w:val="30"/>
        </w:rPr>
        <w:t>。</w:t>
      </w:r>
    </w:p>
    <w:p>
      <w:pPr>
        <w:rPr>
          <w:rFonts w:hint="default" w:ascii="仿宋_GB2312" w:hAnsi="仿宋_GB2312" w:eastAsia="仿宋_GB2312" w:cs="仿宋_GB2312"/>
          <w:sz w:val="32"/>
          <w:szCs w:val="32"/>
          <w:lang w:val="en-US" w:eastAsia="zh-C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artika">
    <w:panose1 w:val="02020503030404060203"/>
    <w:charset w:val="00"/>
    <w:family w:val="roman"/>
    <w:pitch w:val="default"/>
    <w:sig w:usb0="00800003" w:usb1="00000000" w:usb2="00000000" w:usb3="00000000" w:csb0="00000001"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5E8E3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Kartika"/>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2023-10-18T03:10:22Z</dcterms:created>
  <dc:creator>Administrator</dc:creator>
  <cp:lastModifiedBy>Administrator</cp:lastModifiedBy>
  <dcterms:modified xsi:type="dcterms:W3CDTF">2023-10-18T03:10:37Z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5146CBEAE7AD4EF4A3D5AE4B492E2FA2_12</vt:lpwstr>
  </property>
</Properties>
</file>