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outlineLvl w:val="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spacing w:val="-11"/>
          <w:sz w:val="20"/>
          <w:szCs w:val="21"/>
        </w:rPr>
      </w:pPr>
      <w:r>
        <w:rPr>
          <w:rFonts w:hint="eastAsia" w:ascii="方正小标宋简体" w:hAnsi="方正小标宋简体" w:eastAsia="方正小标宋简体" w:cs="方正小标宋简体"/>
          <w:color w:val="000000"/>
          <w:spacing w:val="-11"/>
          <w:sz w:val="32"/>
          <w:szCs w:val="32"/>
        </w:rPr>
        <w:t>《新桥镇兰家坝村水泥制品、再生塑料加工项目压覆已查明重要矿产资源评估报告》矿产资源储量评审备案公示信息表</w:t>
      </w:r>
    </w:p>
    <w:tbl>
      <w:tblPr>
        <w:tblStyle w:val="10"/>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8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申请人</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资中县新桥镇兰家坝村股份经济联合社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报告名称</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default" w:eastAsia="仿宋_GB2312" w:cs="Times New Roman"/>
                <w:color w:val="000000"/>
                <w:sz w:val="21"/>
                <w:szCs w:val="21"/>
                <w:lang w:val="en-US" w:eastAsia="zh-CN"/>
              </w:rPr>
            </w:pPr>
            <w:r>
              <w:rPr>
                <w:rFonts w:hint="default" w:eastAsia="仿宋_GB2312" w:cs="Times New Roman"/>
                <w:color w:val="000000"/>
                <w:sz w:val="21"/>
                <w:szCs w:val="21"/>
                <w:lang w:val="en-US" w:eastAsia="zh-CN"/>
              </w:rPr>
              <w:t>《新桥镇兰家坝村水泥制品、再生塑料加工项目压覆已查明重要矿产资源评估报告》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报告编制单位</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四川省地质矿产勘查开发局一0九地质队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1600"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主要编写人员</w:t>
            </w:r>
          </w:p>
        </w:tc>
        <w:tc>
          <w:tcPr>
            <w:tcW w:w="8274" w:type="dxa"/>
            <w:noWrap w:val="0"/>
            <w:vAlign w:val="center"/>
          </w:tcPr>
          <w:p>
            <w:pPr>
              <w:keepNext w:val="0"/>
              <w:keepLines w:val="0"/>
              <w:suppressLineNumbers w:val="0"/>
              <w:spacing w:before="0" w:beforeAutospacing="0" w:after="0" w:afterAutospacing="0" w:line="400" w:lineRule="exact"/>
              <w:ind w:left="0" w:right="0"/>
              <w:jc w:val="center"/>
              <w:rPr>
                <w:rFonts w:hint="default" w:eastAsia="仿宋_GB2312" w:cs="Times New Roman"/>
                <w:color w:val="000000"/>
                <w:sz w:val="21"/>
                <w:szCs w:val="21"/>
                <w:lang w:val="en-US" w:eastAsia="zh-CN"/>
              </w:rPr>
            </w:pPr>
            <w:r>
              <w:rPr>
                <w:rFonts w:hint="eastAsia" w:eastAsia="仿宋_GB2312" w:cs="Times New Roman"/>
                <w:color w:val="000000"/>
                <w:sz w:val="21"/>
                <w:szCs w:val="21"/>
                <w:lang w:val="en-US" w:eastAsia="zh-CN"/>
              </w:rPr>
              <w:t>赵亮  陈美涛  李宁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矿业权证号</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default" w:eastAsia="仿宋_GB2312" w:cs="Times New Roman"/>
                <w:color w:val="000000"/>
                <w:sz w:val="21"/>
                <w:szCs w:val="21"/>
                <w:lang w:val="en-US" w:eastAsia="zh-CN"/>
              </w:rPr>
            </w:pPr>
            <w:r>
              <w:rPr>
                <w:rFonts w:hint="eastAsia" w:eastAsia="仿宋_GB2312"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矿业权人名称</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评审机构</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lang w:eastAsia="zh-CN"/>
              </w:rPr>
              <w:t>四川省矿产资源储量评审中心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评审专家</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b/>
                <w:bCs/>
                <w:color w:val="000000"/>
                <w:sz w:val="21"/>
                <w:szCs w:val="21"/>
                <w:lang w:val="en-US" w:eastAsia="zh-CN"/>
              </w:rPr>
            </w:pPr>
            <w:r>
              <w:rPr>
                <w:rFonts w:hint="eastAsia" w:eastAsia="仿宋_GB2312" w:cs="Times New Roman"/>
                <w:b w:val="0"/>
                <w:bCs w:val="0"/>
                <w:color w:val="000000"/>
                <w:sz w:val="21"/>
                <w:szCs w:val="21"/>
                <w:lang w:val="en-US" w:eastAsia="zh-CN"/>
              </w:rPr>
              <w:t>冉孟云  赖贤友  秦岩宾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1600"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eastAsia" w:ascii="仿宋_GB2312" w:hAnsi="仿宋_GB2312" w:eastAsia="仿宋_GB2312" w:cs="仿宋_GB2312"/>
                <w:color w:val="000000"/>
                <w:sz w:val="21"/>
                <w:szCs w:val="21"/>
                <w:lang w:val="en-US" w:eastAsia="zh-CN"/>
              </w:rPr>
              <w:t>工程压覆影响范围</w:t>
            </w:r>
          </w:p>
        </w:tc>
        <w:tc>
          <w:tcPr>
            <w:tcW w:w="8274" w:type="dxa"/>
            <w:noWrap w:val="0"/>
            <w:vAlign w:val="center"/>
          </w:tcPr>
          <w:p>
            <w:pPr>
              <w:keepNext w:val="0"/>
              <w:keepLines w:val="0"/>
              <w:suppressLineNumbers w:val="0"/>
              <w:spacing w:before="0" w:beforeAutospacing="0" w:after="0" w:afterAutospacing="0" w:line="400" w:lineRule="exact"/>
              <w:ind w:left="0" w:right="0" w:firstLine="420" w:firstLineChars="200"/>
              <w:jc w:val="left"/>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工程平面影响范围：用地红线外推15m；影响深度：基底以下192m；岩层移动角参数：走向移动角δ＝66°、上山移动角γ＝66°、下山移动角β＝63.6°。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00" w:type="dxa"/>
            <w:noWrap w:val="0"/>
            <w:vAlign w:val="center"/>
          </w:tcPr>
          <w:p>
            <w:pPr>
              <w:keepNext w:val="0"/>
              <w:keepLines w:val="0"/>
              <w:suppressLineNumbers w:val="0"/>
              <w:spacing w:before="0" w:beforeAutospacing="0" w:after="0" w:afterAutospacing="0" w:line="400" w:lineRule="exact"/>
              <w:ind w:left="0" w:leftChars="0" w:right="0" w:right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评审备案目的</w:t>
            </w:r>
          </w:p>
        </w:tc>
        <w:tc>
          <w:tcPr>
            <w:tcW w:w="8274" w:type="dxa"/>
            <w:noWrap w:val="0"/>
            <w:vAlign w:val="center"/>
          </w:tcPr>
          <w:p>
            <w:pPr>
              <w:keepNext w:val="0"/>
              <w:keepLines w:val="0"/>
              <w:suppressLineNumbers w:val="0"/>
              <w:spacing w:before="0" w:beforeAutospacing="0" w:after="0" w:afterAutospacing="0" w:line="400" w:lineRule="exact"/>
              <w:ind w:left="0" w:right="0"/>
              <w:jc w:val="center"/>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建设项目压覆重要矿产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600"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评审备案</w:t>
            </w:r>
          </w:p>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矿</w:t>
            </w:r>
            <w:r>
              <w:rPr>
                <w:rFonts w:hint="default" w:ascii="Times New Roman" w:hAnsi="Times New Roman" w:eastAsia="仿宋_GB2312" w:cs="Times New Roman"/>
                <w:color w:val="000000"/>
                <w:sz w:val="21"/>
                <w:szCs w:val="21"/>
                <w:lang w:eastAsia="zh-CN"/>
              </w:rPr>
              <w:t>种</w:t>
            </w:r>
            <w:r>
              <w:rPr>
                <w:rFonts w:hint="default" w:ascii="Times New Roman" w:hAnsi="Times New Roman" w:eastAsia="仿宋_GB2312" w:cs="Times New Roman"/>
                <w:color w:val="000000"/>
                <w:sz w:val="21"/>
                <w:szCs w:val="21"/>
              </w:rPr>
              <w:t>名称</w:t>
            </w:r>
          </w:p>
        </w:tc>
        <w:tc>
          <w:tcPr>
            <w:tcW w:w="8274" w:type="dxa"/>
            <w:noWrap w:val="0"/>
            <w:vAlign w:val="center"/>
          </w:tcPr>
          <w:p>
            <w:pPr>
              <w:keepNext w:val="0"/>
              <w:keepLines w:val="0"/>
              <w:suppressLineNumbers w:val="0"/>
              <w:spacing w:before="0" w:beforeAutospacing="0" w:after="0" w:afterAutospacing="0" w:line="400" w:lineRule="exact"/>
              <w:ind w:left="0" w:right="0"/>
              <w:jc w:val="center"/>
              <w:rPr>
                <w:rFonts w:hint="default" w:eastAsia="仿宋_GB2312" w:cs="Times New Roman"/>
                <w:color w:val="000000"/>
                <w:sz w:val="21"/>
                <w:szCs w:val="21"/>
                <w:lang w:val="en-US" w:eastAsia="zh-CN"/>
              </w:rPr>
            </w:pPr>
            <w:r>
              <w:rPr>
                <w:rFonts w:hint="eastAsia" w:eastAsia="仿宋_GB2312"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1600"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评审备案资源储量</w:t>
            </w:r>
          </w:p>
        </w:tc>
        <w:tc>
          <w:tcPr>
            <w:tcW w:w="8274"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评审评定，拟建的新桥镇兰家坝村水泥制品、再生塑料加工项目未压覆已查明重要矿产资源。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1600"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其他</w:t>
            </w:r>
          </w:p>
        </w:tc>
        <w:tc>
          <w:tcPr>
            <w:tcW w:w="8274" w:type="dxa"/>
            <w:noWrap w:val="0"/>
            <w:vAlign w:val="center"/>
          </w:tcPr>
          <w:p>
            <w:pPr>
              <w:keepNext w:val="0"/>
              <w:keepLines w:val="0"/>
              <w:suppressLineNumbers w:val="0"/>
              <w:adjustRightInd w:val="0"/>
              <w:snapToGrid w:val="0"/>
              <w:spacing w:before="0" w:beforeAutospacing="0" w:after="0" w:afterAutospacing="0" w:line="360" w:lineRule="auto"/>
              <w:ind w:left="0" w:right="0" w:firstLine="420" w:firstLineChars="200"/>
              <w:jc w:val="left"/>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经调查核实，在拟建项目影响区范围内存在已查明重要矿产资源的省地勘基金项目1处（四川省资中县资威煤田金带场勘查区煤炭普查）。</w:t>
            </w:r>
            <w:bookmarkStart w:id="0" w:name="_GoBack"/>
            <w:bookmarkEnd w:id="0"/>
          </w:p>
        </w:tc>
      </w:tr>
    </w:tbl>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kODAxODRjMmNjOTAyMDBhZDZhODRiOWM5NzUxOTEifQ=="/>
  </w:docVars>
  <w:rsids>
    <w:rsidRoot w:val="70555797"/>
    <w:rsid w:val="004A0047"/>
    <w:rsid w:val="01D24C09"/>
    <w:rsid w:val="04F2757C"/>
    <w:rsid w:val="052C6F98"/>
    <w:rsid w:val="073C399C"/>
    <w:rsid w:val="0E741BC0"/>
    <w:rsid w:val="0ECF39FA"/>
    <w:rsid w:val="0F510C48"/>
    <w:rsid w:val="0F5D3253"/>
    <w:rsid w:val="102E6CFE"/>
    <w:rsid w:val="12C34231"/>
    <w:rsid w:val="15827F48"/>
    <w:rsid w:val="160C13C3"/>
    <w:rsid w:val="1A4A4952"/>
    <w:rsid w:val="1B8732E9"/>
    <w:rsid w:val="26031705"/>
    <w:rsid w:val="286C60A7"/>
    <w:rsid w:val="292C33BF"/>
    <w:rsid w:val="2A122105"/>
    <w:rsid w:val="2B7E329E"/>
    <w:rsid w:val="2C687A4B"/>
    <w:rsid w:val="2E747222"/>
    <w:rsid w:val="2EB74712"/>
    <w:rsid w:val="30831D8D"/>
    <w:rsid w:val="308402F0"/>
    <w:rsid w:val="31560EF9"/>
    <w:rsid w:val="32917387"/>
    <w:rsid w:val="33047233"/>
    <w:rsid w:val="36613B84"/>
    <w:rsid w:val="38820B69"/>
    <w:rsid w:val="3C07147C"/>
    <w:rsid w:val="3C107593"/>
    <w:rsid w:val="3C1328AE"/>
    <w:rsid w:val="3CA36CA8"/>
    <w:rsid w:val="3DB50464"/>
    <w:rsid w:val="3E13386B"/>
    <w:rsid w:val="40047891"/>
    <w:rsid w:val="420B7727"/>
    <w:rsid w:val="42531B7C"/>
    <w:rsid w:val="437E6621"/>
    <w:rsid w:val="48C77C26"/>
    <w:rsid w:val="49991828"/>
    <w:rsid w:val="4D970B37"/>
    <w:rsid w:val="4EAE64BF"/>
    <w:rsid w:val="4F912937"/>
    <w:rsid w:val="51EC759B"/>
    <w:rsid w:val="53C9489D"/>
    <w:rsid w:val="53F430D0"/>
    <w:rsid w:val="5483718F"/>
    <w:rsid w:val="54D41A90"/>
    <w:rsid w:val="56680AAE"/>
    <w:rsid w:val="57B73C80"/>
    <w:rsid w:val="5BE91C11"/>
    <w:rsid w:val="5C8B3520"/>
    <w:rsid w:val="5D21706A"/>
    <w:rsid w:val="5E200B57"/>
    <w:rsid w:val="5FEB64D6"/>
    <w:rsid w:val="60716DEE"/>
    <w:rsid w:val="609617FC"/>
    <w:rsid w:val="619619C3"/>
    <w:rsid w:val="62DD6DFC"/>
    <w:rsid w:val="62FA7748"/>
    <w:rsid w:val="66197317"/>
    <w:rsid w:val="669D5621"/>
    <w:rsid w:val="67F76100"/>
    <w:rsid w:val="699D154D"/>
    <w:rsid w:val="6B592915"/>
    <w:rsid w:val="6D165A8C"/>
    <w:rsid w:val="6D242065"/>
    <w:rsid w:val="6D9C6338"/>
    <w:rsid w:val="6DDD0CCA"/>
    <w:rsid w:val="6E232CDC"/>
    <w:rsid w:val="6FA746D0"/>
    <w:rsid w:val="70555797"/>
    <w:rsid w:val="70897467"/>
    <w:rsid w:val="71025FC0"/>
    <w:rsid w:val="72764D14"/>
    <w:rsid w:val="73AF3A03"/>
    <w:rsid w:val="743E4454"/>
    <w:rsid w:val="75F21F62"/>
    <w:rsid w:val="76604EA1"/>
    <w:rsid w:val="77587FBA"/>
    <w:rsid w:val="79FE3C3B"/>
    <w:rsid w:val="7C4611B3"/>
    <w:rsid w:val="7C525C29"/>
    <w:rsid w:val="7DF7A45B"/>
    <w:rsid w:val="7EBE43BD"/>
    <w:rsid w:val="7FAC40EC"/>
    <w:rsid w:val="7FDC3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0"/>
    <w:pPr>
      <w:keepNext w:val="0"/>
      <w:keepLines w:val="0"/>
      <w:widowControl w:val="0"/>
      <w:suppressLineNumbers w:val="0"/>
      <w:spacing w:before="0" w:beforeAutospacing="0" w:after="0" w:afterAutospacing="0"/>
      <w:ind w:left="0" w:right="0" w:firstLine="420" w:firstLineChars="200"/>
      <w:jc w:val="both"/>
    </w:pPr>
    <w:rPr>
      <w:rFonts w:hint="eastAsia" w:ascii="宋体" w:hAnsi="宋体" w:eastAsia="宋体" w:cs="宋体"/>
      <w:kern w:val="2"/>
      <w:sz w:val="28"/>
      <w:szCs w:val="28"/>
      <w:lang w:val="en-US" w:eastAsia="zh-CN" w:bidi="ar"/>
    </w:rPr>
  </w:style>
  <w:style w:type="paragraph" w:styleId="3">
    <w:name w:val="Body Text Indent"/>
    <w:basedOn w:val="1"/>
    <w:qFormat/>
    <w:uiPriority w:val="0"/>
    <w:pPr>
      <w:ind w:firstLine="538" w:firstLineChars="192"/>
    </w:pPr>
    <w:rPr>
      <w:rFonts w:ascii="宋体" w:hAnsi="宋体"/>
      <w:sz w:val="28"/>
    </w:rPr>
  </w:style>
  <w:style w:type="paragraph" w:styleId="4">
    <w:name w:val="index 5"/>
    <w:basedOn w:val="1"/>
    <w:next w:val="1"/>
    <w:qFormat/>
    <w:uiPriority w:val="0"/>
    <w:pPr>
      <w:ind w:left="800" w:leftChars="800"/>
    </w:pPr>
  </w:style>
  <w:style w:type="paragraph" w:styleId="5">
    <w:name w:val="Document Map"/>
    <w:basedOn w:val="1"/>
    <w:qFormat/>
    <w:uiPriority w:val="0"/>
    <w:rPr>
      <w:rFonts w:ascii="宋体"/>
      <w:sz w:val="18"/>
      <w:szCs w:val="18"/>
    </w:rPr>
  </w:style>
  <w:style w:type="paragraph" w:styleId="6">
    <w:name w:val="Body Text"/>
    <w:basedOn w:val="1"/>
    <w:unhideWhenUsed/>
    <w:qFormat/>
    <w:uiPriority w:val="99"/>
    <w:pPr>
      <w:spacing w:after="120"/>
    </w:pPr>
  </w:style>
  <w:style w:type="paragraph" w:styleId="7">
    <w:name w:val="toc 3"/>
    <w:basedOn w:val="1"/>
    <w:next w:val="1"/>
    <w:qFormat/>
    <w:uiPriority w:val="39"/>
    <w:rPr>
      <w:rFonts w:cs="Times New Roman"/>
    </w:rPr>
  </w:style>
  <w:style w:type="paragraph" w:styleId="8">
    <w:name w:val="Plain Text"/>
    <w:basedOn w:val="1"/>
    <w:next w:val="4"/>
    <w:qFormat/>
    <w:uiPriority w:val="0"/>
    <w:rPr>
      <w:rFonts w:ascii="宋体" w:hAnsi="Courier New"/>
    </w:rPr>
  </w:style>
  <w:style w:type="paragraph" w:styleId="9">
    <w:name w:val="Normal (Web)"/>
    <w:basedOn w:val="1"/>
    <w:qFormat/>
    <w:uiPriority w:val="0"/>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正文1"/>
    <w:basedOn w:val="1"/>
    <w:qFormat/>
    <w:uiPriority w:val="0"/>
    <w:pPr>
      <w:adjustRightInd w:val="0"/>
      <w:snapToGrid w:val="0"/>
      <w:spacing w:line="600" w:lineRule="atLeast"/>
      <w:ind w:firstLine="200" w:firstLineChars="200"/>
    </w:pPr>
    <w:rPr>
      <w:rFonts w:eastAsia="仿宋_GB2312"/>
      <w:sz w:val="32"/>
    </w:rPr>
  </w:style>
  <w:style w:type="character" w:customStyle="1" w:styleId="14">
    <w:name w:val="fontstyle01"/>
    <w:qFormat/>
    <w:uiPriority w:val="0"/>
    <w:rPr>
      <w:rFonts w:hint="eastAsia" w:ascii="仿宋_GB2312" w:eastAsia="仿宋_GB2312"/>
      <w:color w:val="000000"/>
      <w:sz w:val="24"/>
      <w:szCs w:val="24"/>
    </w:rPr>
  </w:style>
  <w:style w:type="character" w:customStyle="1" w:styleId="15">
    <w:name w:val="font61"/>
    <w:basedOn w:val="12"/>
    <w:qFormat/>
    <w:uiPriority w:val="0"/>
    <w:rPr>
      <w:rFonts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668</Words>
  <Characters>717</Characters>
  <Lines>0</Lines>
  <Paragraphs>0</Paragraphs>
  <TotalTime>0</TotalTime>
  <ScaleCrop>false</ScaleCrop>
  <LinksUpToDate>false</LinksUpToDate>
  <CharactersWithSpaces>730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2022-01-17T09:14:00Z</dcterms:created>
  <dc:creator>雁过留声</dc:creator>
  <cp:lastModifiedBy>袁珊</cp:lastModifiedBy>
  <cp:lastPrinted>2022-01-19T08:42:00Z</cp:lastPrinted>
  <dcterms:modified xsi:type="dcterms:W3CDTF">2023-11-24T07:51:32Z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2D7DC2E98BD24984ADD227DE05EDAE69_12</vt:lpwstr>
  </property>
</Properties>
</file>