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项目概况简表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559"/>
        <w:gridCol w:w="240"/>
        <w:gridCol w:w="1178"/>
        <w:gridCol w:w="709"/>
        <w:gridCol w:w="80"/>
        <w:gridCol w:w="133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项目名称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eastAsia" w:ascii="仿宋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四川省金川县、马尔康市龙古锂辉石矿详查探矿权变更（缩减范围）勘查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申请单位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中特能源控股有限公司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勘查单位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四川省地质矿产勘查开发局区域地质调查队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项目所在省市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四川省阿坝州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编制目的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hint="default" w:ascii="仿宋" w:hAnsi="仿宋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lang w:val="en-US" w:eastAsia="zh-CN"/>
              </w:rPr>
              <w:t>探矿权变更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勘查矿种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锂矿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勘查面积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13.7239</w:t>
            </w:r>
            <w:r>
              <w:rPr>
                <w:rFonts w:hint="eastAsia" w:ascii="仿宋" w:hAnsi="仿宋" w:eastAsia="仿宋" w:cs="Times New Roman"/>
                <w:sz w:val="24"/>
              </w:rPr>
              <w:t>km</w:t>
            </w:r>
            <w:r>
              <w:rPr>
                <w:rFonts w:hint="eastAsia" w:ascii="仿宋" w:hAnsi="仿宋" w:eastAsia="仿宋" w:cs="Times New Roman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勘查阶段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普查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预算经费（万元）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866.04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勘查范围</w:t>
            </w:r>
          </w:p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拐点坐标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拐点</w:t>
            </w:r>
          </w:p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29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2000国家大地坐标系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拐点</w:t>
            </w:r>
          </w:p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号</w:t>
            </w:r>
          </w:p>
        </w:tc>
        <w:tc>
          <w:tcPr>
            <w:tcW w:w="28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2000国家大地坐标系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经度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纬度</w:t>
            </w:r>
          </w:p>
        </w:tc>
        <w:tc>
          <w:tcPr>
            <w:tcW w:w="709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经度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101°59′04.000″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31°44′58.000″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12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102°00′49.000″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31°43′00.000″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102°00′19.000″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31°44′58.000″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13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102°00′49.000″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31°42′40.000″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102°00′19.000″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31°43′45.000″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14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101°58′04.000″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31°42′40.000″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102°00′49.000″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31°43′45.000″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15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101°58′04.000″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31°43′58.000″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102°00′49.000″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31°43′30.000″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16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101°59′04.000″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31°43′58.000″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6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102°01′03.195″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31°43′30.000″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17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 59′04.000″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 44′02.559″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7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102°01′08.700″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31°43′24.138″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  <w:t>18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 59′44.556″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 43′57.745″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102°01′18.341″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31°43′19.626″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  <w:t>19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 59′45.080″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 43′59.652″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9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102°01′21.847″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31°43′17.290″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  <w:t>20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 59′19.113″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 44′34.001″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102°01′22.856″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31°43′13.494″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  <w:t>21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101° 59′04.000″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 44′26.387″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11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102°01′17.963″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31°43′00.000″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目的任务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textAlignment w:val="auto"/>
              <w:rPr>
                <w:rFonts w:ascii="仿宋" w:hAnsi="仿宋" w:eastAsia="仿宋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在综合研究已有地质资料基础上，通过地质测量、物化探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测量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、槽探及钻探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、样品测试等工作，初步查明矿区地质及矿体地质特征，估算推断资源量、圈定详查范围，为下步地质矿产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勘查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工作部署提供地质依据。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技术方法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通过</w:t>
            </w:r>
            <w:r>
              <w:rPr>
                <w:rFonts w:ascii="仿宋" w:hAnsi="仿宋" w:eastAsia="仿宋"/>
                <w:sz w:val="24"/>
                <w:szCs w:val="24"/>
              </w:rPr>
              <w:t>地质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测量（</w:t>
            </w:r>
            <w:r>
              <w:rPr>
                <w:rFonts w:ascii="仿宋" w:hAnsi="仿宋" w:eastAsia="仿宋"/>
                <w:sz w:val="24"/>
                <w:szCs w:val="24"/>
              </w:rPr>
              <w:t>草测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）及</w:t>
            </w:r>
            <w:r>
              <w:rPr>
                <w:rFonts w:ascii="仿宋" w:hAnsi="仿宋" w:eastAsia="仿宋"/>
                <w:sz w:val="24"/>
                <w:szCs w:val="24"/>
              </w:rPr>
              <w:t>地质剖面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测量</w:t>
            </w:r>
            <w:r>
              <w:rPr>
                <w:rFonts w:ascii="仿宋" w:hAnsi="仿宋" w:eastAsia="仿宋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初步查明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成矿地质背景、赋矿地层及岩性、矿化蚀变分布特征及主要的控矿构造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为探矿工程布设提供基础地质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依据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土壤测量，缩小找矿靶区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通过施工探矿工程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初步查明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矿体的形态、产状、大小，矿体的连续性。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主要实物工作量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1∶10000地质测量（草测）12.42km</w:t>
            </w:r>
            <w:r>
              <w:rPr>
                <w:rFonts w:hint="eastAsia" w:ascii="仿宋" w:hAnsi="仿宋" w:eastAsia="仿宋" w:cs="Times New Roman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、1∶2000地质测量（草测）1.3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sz w:val="24"/>
              </w:rPr>
              <w:t>km</w:t>
            </w:r>
            <w:r>
              <w:rPr>
                <w:rFonts w:hint="eastAsia" w:ascii="仿宋" w:hAnsi="仿宋" w:eastAsia="仿宋" w:cs="Times New Roman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、1∶1000地质剖面测量4.5km、音频大地电磁测深5.4km、1:1万土壤测网1.06km</w:t>
            </w:r>
            <w:r>
              <w:rPr>
                <w:rFonts w:hint="eastAsia" w:ascii="仿宋" w:hAnsi="仿宋" w:eastAsia="仿宋" w:cs="Times New Roman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Times New Roman"/>
                <w:sz w:val="24"/>
              </w:rPr>
              <w:t>,槽探3000m</w:t>
            </w:r>
            <w:r>
              <w:rPr>
                <w:rFonts w:hint="eastAsia" w:ascii="仿宋" w:hAnsi="仿宋" w:eastAsia="仿宋" w:cs="Times New Roman"/>
                <w:sz w:val="24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sz w:val="24"/>
              </w:rPr>
              <w:t>,钻探2752m，配套样品。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9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预期成果</w:t>
            </w:r>
          </w:p>
        </w:tc>
        <w:tc>
          <w:tcPr>
            <w:tcW w:w="72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提交普查报告</w:t>
            </w:r>
            <w:r>
              <w:rPr>
                <w:rFonts w:hint="eastAsia" w:ascii="仿宋" w:hAnsi="仿宋" w:eastAsia="仿宋" w:cs="Times New Roman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估算资源量。</w:t>
            </w:r>
          </w:p>
        </w:tc>
      </w:tr>
    </w:tbl>
    <w:p>
      <w:pPr>
        <w:spacing w:before="200"/>
        <w:rPr>
          <w:rFonts w:ascii="Times New Roman" w:hAnsi="Times New Roman" w:eastAsia="仿宋_GB2312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4"/>
        </w:rPr>
        <w:t>注：此表由申请人填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2"/>
        <w:szCs w:val="2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2DC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rFonts w:ascii="仿宋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设计表格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9">
    <w:name w:val="设计正文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2023-12-13T06:52:06Z</dcterms:created>
  <dc:creator>Administrator</dc:creator>
  <cp:lastModifiedBy>Administrator</cp:lastModifiedBy>
  <dcterms:modified xsi:type="dcterms:W3CDTF">2023-12-13T06:52:19Z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9E9F3A0C35E548E480C57B6E873DC16D_12</vt:lpwstr>
  </property>
</Properties>
</file>