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40" w:lineRule="exact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2023年第二批四川省政府投资地质灾害防治项目</w:t>
      </w:r>
    </w:p>
    <w:p>
      <w:pPr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建设市场主体信用评价结果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6"/>
        <w:gridCol w:w="1816"/>
        <w:gridCol w:w="1310"/>
        <w:gridCol w:w="2126"/>
        <w:gridCol w:w="851"/>
        <w:gridCol w:w="854"/>
        <w:gridCol w:w="3852"/>
        <w:gridCol w:w="1901"/>
        <w:gridCol w:w="93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4" w:hRule="atLeast"/>
          <w:tblHeader/>
          <w:jc w:val="center"/>
        </w:trPr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bookmarkStart w:id="0" w:name="_Hlk144712597"/>
            <w:r>
              <w:rPr>
                <w:rFonts w:eastAsia="黑体"/>
                <w:kern w:val="0"/>
                <w:sz w:val="24"/>
              </w:rPr>
              <w:t>序号</w:t>
            </w:r>
          </w:p>
        </w:tc>
        <w:tc>
          <w:tcPr>
            <w:tcW w:w="1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市场主体名称</w:t>
            </w:r>
          </w:p>
        </w:tc>
        <w:tc>
          <w:tcPr>
            <w:tcW w:w="1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信用代码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资质情况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信用分值</w:t>
            </w: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信用等级</w:t>
            </w:r>
          </w:p>
        </w:tc>
        <w:tc>
          <w:tcPr>
            <w:tcW w:w="3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获奖情况</w:t>
            </w:r>
          </w:p>
        </w:tc>
        <w:tc>
          <w:tcPr>
            <w:tcW w:w="1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评</w:t>
            </w:r>
            <w:r>
              <w:rPr>
                <w:rFonts w:hint="eastAsia" w:eastAsia="黑体"/>
                <w:kern w:val="0"/>
                <w:sz w:val="24"/>
              </w:rPr>
              <w:t>价</w:t>
            </w:r>
            <w:r>
              <w:rPr>
                <w:rFonts w:eastAsia="黑体"/>
                <w:kern w:val="0"/>
                <w:sz w:val="24"/>
              </w:rPr>
              <w:t>结果</w:t>
            </w: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上次评价时间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5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明达海洋工程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有限公司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911101061011822294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施工甲级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kern w:val="0"/>
                <w:szCs w:val="21"/>
              </w:rPr>
              <w:t>95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A</w:t>
            </w:r>
          </w:p>
        </w:tc>
        <w:tc>
          <w:tcPr>
            <w:tcW w:w="3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无</w:t>
            </w:r>
          </w:p>
        </w:tc>
        <w:tc>
          <w:tcPr>
            <w:tcW w:w="1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再评级通过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2021年10月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0" w:hRule="atLeast"/>
          <w:jc w:val="center"/>
        </w:trPr>
        <w:tc>
          <w:tcPr>
            <w:tcW w:w="5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山西省第四地质工程勘察院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有限公司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91140400110761134R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施工甲级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100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A</w:t>
            </w:r>
          </w:p>
        </w:tc>
        <w:tc>
          <w:tcPr>
            <w:tcW w:w="3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无</w:t>
            </w:r>
          </w:p>
        </w:tc>
        <w:tc>
          <w:tcPr>
            <w:tcW w:w="1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首次通过评级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8" w:hRule="atLeast"/>
          <w:jc w:val="center"/>
        </w:trPr>
        <w:tc>
          <w:tcPr>
            <w:tcW w:w="5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3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陕西地矿第二工程勘察院有限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公司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91610502435206008J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评估甲级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勘查甲级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施工甲级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100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A</w:t>
            </w:r>
          </w:p>
        </w:tc>
        <w:tc>
          <w:tcPr>
            <w:tcW w:w="3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无</w:t>
            </w:r>
          </w:p>
        </w:tc>
        <w:tc>
          <w:tcPr>
            <w:tcW w:w="1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再评级通过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2021年10月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5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陕西工程勘察研究院有限公司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91610000435230438H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施工甲级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100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A</w:t>
            </w:r>
          </w:p>
        </w:tc>
        <w:tc>
          <w:tcPr>
            <w:tcW w:w="3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无</w:t>
            </w:r>
          </w:p>
        </w:tc>
        <w:tc>
          <w:tcPr>
            <w:tcW w:w="1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首次通过评级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5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东北岩土工程勘察有限公司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91210300241444315H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施工甲级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100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A</w:t>
            </w:r>
          </w:p>
        </w:tc>
        <w:tc>
          <w:tcPr>
            <w:tcW w:w="3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无</w:t>
            </w:r>
          </w:p>
        </w:tc>
        <w:tc>
          <w:tcPr>
            <w:tcW w:w="1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再评级通过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2021年12月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0" w:hRule="atLeast"/>
          <w:jc w:val="center"/>
        </w:trPr>
        <w:tc>
          <w:tcPr>
            <w:tcW w:w="5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6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湖南鑫湘物探工程有限公司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91430000712109952T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施工甲级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100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A</w:t>
            </w:r>
          </w:p>
        </w:tc>
        <w:tc>
          <w:tcPr>
            <w:tcW w:w="3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无</w:t>
            </w:r>
          </w:p>
        </w:tc>
        <w:tc>
          <w:tcPr>
            <w:tcW w:w="1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再评级通过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2021年12月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  <w:jc w:val="center"/>
        </w:trPr>
        <w:tc>
          <w:tcPr>
            <w:tcW w:w="5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7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四川典盛岩土工程有限公司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91510000584201411J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监理甲级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95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A</w:t>
            </w:r>
          </w:p>
        </w:tc>
        <w:tc>
          <w:tcPr>
            <w:tcW w:w="3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无</w:t>
            </w:r>
          </w:p>
        </w:tc>
        <w:tc>
          <w:tcPr>
            <w:tcW w:w="1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再评级通过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2021年10月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5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8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湘潭市煤田地质科技工程有限公司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914303007903057215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施工甲级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100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A</w:t>
            </w:r>
          </w:p>
        </w:tc>
        <w:tc>
          <w:tcPr>
            <w:tcW w:w="3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无</w:t>
            </w:r>
          </w:p>
        </w:tc>
        <w:tc>
          <w:tcPr>
            <w:tcW w:w="1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再评级通过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2021年10月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  <w:jc w:val="center"/>
        </w:trPr>
        <w:tc>
          <w:tcPr>
            <w:tcW w:w="5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9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四川千河建设有限公司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91513300MA62G11L8H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施工乙级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100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A</w:t>
            </w:r>
          </w:p>
        </w:tc>
        <w:tc>
          <w:tcPr>
            <w:tcW w:w="3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无</w:t>
            </w:r>
          </w:p>
        </w:tc>
        <w:tc>
          <w:tcPr>
            <w:tcW w:w="1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再评级通过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2021年10月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0" w:hRule="atLeast"/>
          <w:jc w:val="center"/>
        </w:trPr>
        <w:tc>
          <w:tcPr>
            <w:tcW w:w="5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10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四川蓉兴建设监理有限公司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91510106743604358T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监理甲级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评估乙级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100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A</w:t>
            </w:r>
          </w:p>
        </w:tc>
        <w:tc>
          <w:tcPr>
            <w:tcW w:w="3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无</w:t>
            </w:r>
          </w:p>
        </w:tc>
        <w:tc>
          <w:tcPr>
            <w:tcW w:w="1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再评级通过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2021年10月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5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11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云南地质工程第二勘察院有限公司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91530000217430052J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施工甲级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勘查甲级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设计甲级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103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AA</w:t>
            </w:r>
          </w:p>
        </w:tc>
        <w:tc>
          <w:tcPr>
            <w:tcW w:w="3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1.2008年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被原国土资源部表彰为“抗震救灾地质灾害应急排险集体”（2分）；</w:t>
            </w:r>
          </w:p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2.2016年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“滇缅活动构造带地质灾害与重大工程地质问题研究”获得国土资源科学技术奖励评审委员会颁发的科学技术奖二等奖（1分）</w:t>
            </w:r>
          </w:p>
        </w:tc>
        <w:tc>
          <w:tcPr>
            <w:tcW w:w="1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首次通过评级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5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12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中建材矿业吉林有限公司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91220101735904385E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施工甲级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100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A</w:t>
            </w:r>
          </w:p>
        </w:tc>
        <w:tc>
          <w:tcPr>
            <w:tcW w:w="3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无</w:t>
            </w:r>
          </w:p>
        </w:tc>
        <w:tc>
          <w:tcPr>
            <w:tcW w:w="1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首次通过评级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0" w:hRule="atLeast"/>
          <w:jc w:val="center"/>
        </w:trPr>
        <w:tc>
          <w:tcPr>
            <w:tcW w:w="5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13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中色资源环境工程股份有限公司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91110105700237682T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施工甲级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评估甲级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勘查甲级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设计甲级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100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A</w:t>
            </w:r>
          </w:p>
        </w:tc>
        <w:tc>
          <w:tcPr>
            <w:tcW w:w="3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无</w:t>
            </w:r>
          </w:p>
        </w:tc>
        <w:tc>
          <w:tcPr>
            <w:tcW w:w="1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再评级通过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2021年10月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5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14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中铁二院工程集团有限责任公司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915101007302071266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勘查甲级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设计甲级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评估乙级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100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A</w:t>
            </w:r>
          </w:p>
        </w:tc>
        <w:tc>
          <w:tcPr>
            <w:tcW w:w="3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无</w:t>
            </w:r>
          </w:p>
        </w:tc>
        <w:tc>
          <w:tcPr>
            <w:tcW w:w="1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首次通过评级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5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15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中冶沈勘工程技术有限公司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912101007695618516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施工甲级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评估甲级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勘查甲级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设计甲级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100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A</w:t>
            </w:r>
          </w:p>
        </w:tc>
        <w:tc>
          <w:tcPr>
            <w:tcW w:w="3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无</w:t>
            </w:r>
          </w:p>
        </w:tc>
        <w:tc>
          <w:tcPr>
            <w:tcW w:w="1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首次通过评级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" w:hRule="atLeast"/>
          <w:jc w:val="center"/>
        </w:trPr>
        <w:tc>
          <w:tcPr>
            <w:tcW w:w="5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16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重庆六零七工程勘察设计有限公司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9150011320280287XR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施工甲级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94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A</w:t>
            </w:r>
          </w:p>
        </w:tc>
        <w:tc>
          <w:tcPr>
            <w:tcW w:w="3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无</w:t>
            </w:r>
          </w:p>
        </w:tc>
        <w:tc>
          <w:tcPr>
            <w:tcW w:w="1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再评级通过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2021年10月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5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17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河北省煤田地质勘查院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12130000769836309K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监理乙级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评估和勘查设计乙级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100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A</w:t>
            </w:r>
          </w:p>
        </w:tc>
        <w:tc>
          <w:tcPr>
            <w:tcW w:w="3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无</w:t>
            </w:r>
          </w:p>
        </w:tc>
        <w:tc>
          <w:tcPr>
            <w:tcW w:w="1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首次通过评级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5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18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河北探宝地质工程有限责任公司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91130400105523158B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施工甲级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100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A</w:t>
            </w:r>
          </w:p>
        </w:tc>
        <w:tc>
          <w:tcPr>
            <w:tcW w:w="3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无</w:t>
            </w:r>
          </w:p>
        </w:tc>
        <w:tc>
          <w:tcPr>
            <w:tcW w:w="1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首次通过评级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5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19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湖南核工业岩土工程勘察设计研究院有限公司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91430100765611217B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勘查甲级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设计甲级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施工甲级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评估甲级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95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A</w:t>
            </w:r>
          </w:p>
        </w:tc>
        <w:tc>
          <w:tcPr>
            <w:tcW w:w="3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无</w:t>
            </w:r>
          </w:p>
        </w:tc>
        <w:tc>
          <w:tcPr>
            <w:tcW w:w="1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再评级通过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2021年10月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0" w:hRule="atLeast"/>
          <w:jc w:val="center"/>
        </w:trPr>
        <w:tc>
          <w:tcPr>
            <w:tcW w:w="5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20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湖南省城乡建设勘测院有限公司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914300001842151019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施工甲级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100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A</w:t>
            </w:r>
          </w:p>
        </w:tc>
        <w:tc>
          <w:tcPr>
            <w:tcW w:w="3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无</w:t>
            </w:r>
          </w:p>
        </w:tc>
        <w:tc>
          <w:tcPr>
            <w:tcW w:w="1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再评级通过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2021年10月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5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21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杭州鲁尔物联科技有限公司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913301060743367978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专业监测设备厂商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101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AA</w:t>
            </w:r>
          </w:p>
        </w:tc>
        <w:tc>
          <w:tcPr>
            <w:tcW w:w="3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2020年被浙江省自然资源厅表彰为“浙江省地质灾害隐患综合治理‘除险安居’三年行动”成绩突出集体（1分）</w:t>
            </w:r>
          </w:p>
        </w:tc>
        <w:tc>
          <w:tcPr>
            <w:tcW w:w="1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再评级通过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2021年12月</w:t>
            </w:r>
          </w:p>
        </w:tc>
      </w:tr>
      <w:bookmarkEnd w:id="0"/>
    </w:tbl>
    <w:p>
      <w:bookmarkStart w:id="1" w:name="_GoBack"/>
      <w:bookmarkEnd w:id="1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5NjJiOTgwOWYxZGQ3MjY0ZmRmMzdjODkzNjBhMWQifQ=="/>
  </w:docVars>
  <w:rsids>
    <w:rsidRoot w:val="00000000"/>
    <w:rsid w:val="387C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next w:val="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NormalCharacter"/>
    <w:link w:val="7"/>
    <w:qFormat/>
    <w:uiPriority w:val="0"/>
    <w:rPr>
      <w:rFonts w:ascii="宋体" w:hAnsi="宋体" w:eastAsia="楷体_GB2312"/>
      <w:kern w:val="0"/>
      <w:sz w:val="32"/>
      <w:szCs w:val="28"/>
    </w:rPr>
  </w:style>
  <w:style w:type="paragraph" w:customStyle="1" w:styleId="7">
    <w:name w:val="UserStyle_1"/>
    <w:basedOn w:val="1"/>
    <w:link w:val="6"/>
    <w:qFormat/>
    <w:uiPriority w:val="0"/>
    <w:pPr>
      <w:widowControl/>
      <w:spacing w:line="240" w:lineRule="atLeast"/>
      <w:ind w:firstLine="200" w:firstLineChars="200"/>
    </w:pPr>
    <w:rPr>
      <w:rFonts w:ascii="宋体" w:hAnsi="宋体" w:eastAsia="楷体_GB2312"/>
      <w:kern w:val="0"/>
      <w:sz w:val="32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2023-12-21T07:40:58Z</dcterms:created>
  <dc:creator>Administrator</dc:creator>
  <cp:lastModifiedBy>Administrator</cp:lastModifiedBy>
  <dcterms:modified xsi:type="dcterms:W3CDTF">2023-12-21T07:41:27Z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0D6E44D2E3974C63A548FEBE05F5E5DD_12</vt:lpwstr>
  </property>
</Properties>
</file>