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城乡规划编制单位乙级资质认定名单（202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十一</w:t>
      </w:r>
      <w:r>
        <w:rPr>
          <w:rFonts w:hint="eastAsia" w:ascii="仿宋" w:hAnsi="仿宋" w:eastAsia="仿宋" w:cs="仿宋"/>
          <w:sz w:val="32"/>
          <w:szCs w:val="32"/>
        </w:rPr>
        <w:t>批）</w:t>
      </w:r>
    </w:p>
    <w:tbl>
      <w:tblPr>
        <w:tblStyle w:val="4"/>
        <w:tblW w:w="735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212"/>
        <w:gridCol w:w="13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申请类型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四川众智信规划设计有限公司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四川省荣智规划勘测设计有限公司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四川环地科技发展有限公司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四川普城城市规划设计有限公司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中新国森（成都）工程设计有限公司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广元城发零八壹勘察设计集团有限公司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自贡市城乡规划管理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</w:rPr>
              <w:t>服务中心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四川志盛科技有限公司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四川省天府容大信息科技有限公司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晨越建设项目管理集团股份有限公司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AFF"/>
    <w:rsid w:val="000E1AFF"/>
    <w:rsid w:val="000F4388"/>
    <w:rsid w:val="0099067E"/>
    <w:rsid w:val="00DF7E0C"/>
    <w:rsid w:val="00F562DD"/>
    <w:rsid w:val="00F6464C"/>
    <w:rsid w:val="043768C7"/>
    <w:rsid w:val="056B661A"/>
    <w:rsid w:val="0889563A"/>
    <w:rsid w:val="09BF313D"/>
    <w:rsid w:val="0ECC5B77"/>
    <w:rsid w:val="118E553A"/>
    <w:rsid w:val="15B54A31"/>
    <w:rsid w:val="1629400F"/>
    <w:rsid w:val="16B50F64"/>
    <w:rsid w:val="17604DB0"/>
    <w:rsid w:val="26F341AE"/>
    <w:rsid w:val="2B61142A"/>
    <w:rsid w:val="30FF4CCE"/>
    <w:rsid w:val="32A472A5"/>
    <w:rsid w:val="432B47F9"/>
    <w:rsid w:val="52575605"/>
    <w:rsid w:val="52E24F84"/>
    <w:rsid w:val="5FE51A59"/>
    <w:rsid w:val="6BD91DD9"/>
    <w:rsid w:val="75816CF3"/>
    <w:rsid w:val="77F477D9"/>
    <w:rsid w:val="78557F05"/>
    <w:rsid w:val="7F5A54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TotalTime>1</TotalTime>
  <ScaleCrop>false</ScaleCrop>
  <LinksUpToDate>false</LinksUpToDate>
  <CharactersWithSpaces>273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2022-08-26T09:38:00Z</dcterms:created>
  <dc:creator>Administrator</dc:creator>
  <cp:lastModifiedBy>HP</cp:lastModifiedBy>
  <dcterms:modified xsi:type="dcterms:W3CDTF">2023-07-14T07:40:14Z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