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甘孜州泸定县</w:t>
      </w:r>
      <w:r>
        <w:rPr>
          <w:rStyle w:val="7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德威镇庄子村加郡沟泥石流灾害成功避险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有关情况报告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rPr>
          <w:rFonts w:hint="eastAsia" w:ascii="黑体" w:hAnsi="黑体" w:eastAsia="黑体" w:cs="仿宋"/>
          <w:spacing w:val="6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64" w:firstLineChars="200"/>
        <w:jc w:val="both"/>
        <w:textAlignment w:val="auto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一、灾害基本情况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5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德威镇庄子村加郡沟泥石流位于德威镇庄子村河大坪组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-中油方组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，流域面积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35.5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km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vertAlign w:val="superscript"/>
          <w:lang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，主沟长约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10.2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0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k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m</w:t>
      </w:r>
      <w:r>
        <w:rPr>
          <w:rFonts w:hint="eastAsia" w:ascii="仿宋_GB2312" w:hAnsi="仿宋_GB2312" w:eastAsia="仿宋_GB2312" w:cs="仿宋_GB2312"/>
          <w:spacing w:val="5"/>
          <w:w w:val="95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沟谷形态以“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U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”型谷为主。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baseline"/>
        <w:rPr>
          <w:rStyle w:val="7"/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晚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德威镇突发暴雨，山洪携带沟道中下游的碎块石起动，沟口段堆积物方量约为70000m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sz w:val="32"/>
          <w:szCs w:val="32"/>
          <w:lang w:eastAsia="zh-CN"/>
        </w:rPr>
        <w:t>³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  <w:lang w:val="en-US" w:eastAsia="zh-CN"/>
        </w:rPr>
        <w:t>此次灾害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受损玉米地约496.3亩（绝收26.5亩）、人饮管道5600米、灌溉堰渠145米、道路桥2座、便桥6座、猪200头、车辆11辆，经济损失约1447.4万元。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因提前疏散转移71户282人，实现了10户38人成功避险。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64" w:firstLineChars="200"/>
        <w:jc w:val="both"/>
        <w:textAlignment w:val="auto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二、成功避险情况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6月26日16时40分，甘孜州地灾防治指挥部办公室通知泸定县境内26日晚到27日白天，多云有雷阵雨，个别乡镇有大雨到暴雨。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6月26日19时40分，泸定县气象局发布雷电黄色预警，提醒注意防范灾害性天气可能带来的不利影响。庄子村支部书记陆正高在收到黄色预警后，迅速召集庄子村两委研判，决定采取提前避让措施。19时50分，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德威镇党委书记余锋同志立即组织研判会商，鉴于德威镇“9.5”泸定地震后脆弱的地质环境，决定立即组织高风险隐患点威胁群众提前转移避让，同时要求监测员加强巡查监测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。20时15左右71户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282人全部转移至避险场所。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6月26，德威镇在接收到短时强降雨预警信息后。德威镇防办迅速将响应指令通知至各村，同时班子成员分别下沉各村指挥。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21时庄子村遭遇强降雨，21时30分左右庄子村加郡沟暴发泥石流，堆积方量70000方。</w:t>
      </w:r>
      <w:r>
        <w:rPr>
          <w:rStyle w:val="7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因提前疏散转移71户282人，实现了10户38人成功避险。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64" w:firstLineChars="200"/>
        <w:jc w:val="both"/>
        <w:textAlignment w:val="auto"/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val="en-US" w:eastAsia="zh-CN"/>
        </w:rPr>
        <w:t>三、拟奖励对象情况</w:t>
      </w:r>
    </w:p>
    <w:p>
      <w:pPr>
        <w:pStyle w:val="9"/>
        <w:keepNext w:val="0"/>
        <w:keepLines w:val="0"/>
        <w:pageBreakBefore w:val="0"/>
        <w:widowControl w:val="0"/>
        <w:tabs>
          <w:tab w:val="left" w:pos="4391"/>
          <w:tab w:val="left" w:pos="5092"/>
          <w:tab w:val="left" w:pos="57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（一）先进集体1个。</w:t>
      </w:r>
    </w:p>
    <w:p>
      <w:pPr>
        <w:pStyle w:val="9"/>
        <w:keepNext w:val="0"/>
        <w:keepLines w:val="0"/>
        <w:pageBreakBefore w:val="0"/>
        <w:widowControl w:val="0"/>
        <w:tabs>
          <w:tab w:val="left" w:pos="4391"/>
          <w:tab w:val="left" w:pos="5092"/>
          <w:tab w:val="left" w:pos="57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德威镇人民政府。2023年6月26日晚，泸定县德威镇全境范围内遭受短时强降雨天气。庄子3个村，突发山洪泥石流灾害。面对突如其来的灾情德威镇党委、政府率领广大干部群众团结一致，按照“三个避让、三个紧急撤离”的刚性原则要求，早撤早转157户605人，实现长沙坝、庄子等村68户158人成功避险，此次灾害未造成人员伤亡，财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产损失降到最低，全镇上下有力有序有效应对了“6.26”暴雨灾害。德威镇党委、政府始终把“人民至上、生命至上”作为地灾防治工作的出发点和落脚点，做好各项举措筑牢地质灾害防治安全防线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在接到短时强降雨预警信息后，镇党委、政府就紧急召开会商会，分析研判当前雨情、水情、汛情，安排布置各项应对工作，全面启动德威镇地灾防治工作应急预案。镇党政领导班子成员始终站在抗灾救灾一线的最前沿，为广大干部群众做好表率作用。此次“6.26”暴雨灾害虽然非常严重，但在上级党委和政府的正确领导下在镇党委政府的坚强领导下，在全镇广大干部群众共同努力下，德威镇上下众志成城，抗灾救灾，筑起了一道保卫人民的铜墙铁壁，没有发生一例人员伤亡，切实保护了人民群众生命财产安全，取得了“6·26”暴雨灾害的全面胜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val="en-US" w:eastAsia="zh-CN"/>
        </w:rPr>
        <w:t>（二）先进个人2人。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余锋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男，汉族，中共党员，现年40岁，大学本科学历，四川泸定人，德威镇党委书记。2022年12月以来，该同志十分重视地质灾害防治工作，早谋划、早安排、早部署，压实压紧地质灾害防治责任，以身作则、靠前指挥、高位巡查、带头奋战在最前线，挥好地灾防治指挥棒。6月26，德威镇在接收到短时强降雨预警信息后，余锋同志立即组织研判会商，鉴于德威镇“9.5”泸定地震后脆弱的地质环境，决定立即组织高风险隐患点威胁群众提前转移避让，同时要求监测员加强巡查监测。镇防办迅速将响应指令通知至各村，同时班子成员分别下沉各村指挥。余锋同志亲自到庄子村指挥，组织转移。提前完成疏散转移群众71户282人，晚上9时至10时。庄子村遭遇暴雨，加郡沟暴发泥石流。造成10户房屋不同程度受损，因提前转移避让，未出现人员伤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rPr>
          <w:rFonts w:hint="eastAsia" w:ascii="黑体" w:hAnsi="仿宋_GB2312" w:eastAsia="黑体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陆正高，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男，彝族，现年43岁，大专文化，庄子村支部书记兼加郡沟监测员。该同志严格落实上级地灾防治工作安排和工作要求，积极开展防灾准备工作、认真组织应急演练、广泛宣传防灾减灾知识，筑牢庄子村地灾防治防线。同时认真履职做好监测员职责。6月26日，在接到德威镇发布的提前转移指令后，陆正高坚决果断执行转移命令，组织庄子村党员干部、民兵队伍结合喊醒叫应机制迅速组织群众疏散转移，同时安排部署，做好人员、交通管控等工作，提前疏散转移71户282人。晚上9时至10时。庄子村遭遇暴雨，加郡沟暴发泥石流，造成10户房屋不同程度受损，因提前转移避让，成功实现了“6.26”暴雨灾害10户38人避险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1D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640" w:firstLineChars="200"/>
    </w:pPr>
    <w:rPr>
      <w:color w:val="000000"/>
      <w:sz w:val="32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/>
    </w:rPr>
  </w:style>
  <w:style w:type="paragraph" w:styleId="4">
    <w:name w:val="Body Text"/>
    <w:basedOn w:val="1"/>
    <w:qFormat/>
    <w:uiPriority w:val="0"/>
    <w:pPr>
      <w:wordWrap w:val="0"/>
      <w:spacing w:after="120"/>
    </w:pPr>
    <w:rPr>
      <w:rFonts w:ascii="宋体" w:hAnsi="宋体"/>
      <w:sz w:val="28"/>
      <w:szCs w:val="28"/>
    </w:rPr>
  </w:style>
  <w:style w:type="character" w:customStyle="1" w:styleId="7">
    <w:name w:val="NormalCharacter"/>
    <w:link w:val="8"/>
    <w:qFormat/>
    <w:uiPriority w:val="0"/>
    <w:rPr>
      <w:rFonts w:ascii="宋体" w:hAnsi="宋体" w:eastAsia="楷体_GB2312"/>
      <w:kern w:val="0"/>
      <w:sz w:val="32"/>
      <w:szCs w:val="28"/>
    </w:rPr>
  </w:style>
  <w:style w:type="paragraph" w:customStyle="1" w:styleId="8">
    <w:name w:val="UserStyle_1"/>
    <w:basedOn w:val="1"/>
    <w:link w:val="7"/>
    <w:qFormat/>
    <w:uiPriority w:val="0"/>
    <w:pPr>
      <w:widowControl/>
      <w:spacing w:line="240" w:lineRule="atLeast"/>
      <w:ind w:firstLine="200" w:firstLineChars="200"/>
    </w:pPr>
    <w:rPr>
      <w:rFonts w:ascii="宋体" w:hAnsi="宋体" w:eastAsia="楷体_GB2312"/>
      <w:kern w:val="0"/>
      <w:sz w:val="32"/>
      <w:szCs w:val="28"/>
    </w:rPr>
  </w:style>
  <w:style w:type="paragraph" w:customStyle="1" w:styleId="9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2023-09-12T08:09:01Z</dcterms:created>
  <dc:creator>Administrator</dc:creator>
  <cp:lastModifiedBy>Administrator</cp:lastModifiedBy>
  <dcterms:modified xsi:type="dcterms:W3CDTF">2023-09-12T08:09:06Z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E3D0B266FE4D428CB3A0A0F1785D6CDA_12</vt:lpwstr>
  </property>
</Properties>
</file>