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4BF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</w:p>
    <w:p w14:paraId="5ED1B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49D98E9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四川省地质灾害防治市场主体信用分值及等级调整表</w:t>
      </w:r>
    </w:p>
    <w:p w14:paraId="637318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/>
        <w:bidi w:val="0"/>
        <w:spacing w:line="600" w:lineRule="exact"/>
        <w:jc w:val="both"/>
        <w:textAlignment w:val="auto"/>
        <w:rPr>
          <w:rFonts w:hint="eastAsia" w:ascii="Times New Roman" w:hAnsi="Times New Roman" w:eastAsia="宋体" w:cs="Courier New"/>
          <w:kern w:val="2"/>
          <w:sz w:val="21"/>
          <w:szCs w:val="21"/>
          <w:lang w:val="en-US" w:eastAsia="zh-CN" w:bidi="ar-SA"/>
        </w:rPr>
      </w:pPr>
    </w:p>
    <w:tbl>
      <w:tblPr>
        <w:tblStyle w:val="5"/>
        <w:tblW w:w="13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090"/>
        <w:gridCol w:w="2520"/>
        <w:gridCol w:w="4066"/>
        <w:gridCol w:w="975"/>
        <w:gridCol w:w="1905"/>
        <w:gridCol w:w="1465"/>
      </w:tblGrid>
      <w:tr w14:paraId="412DD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7" w:hRule="atLeast"/>
          <w:tblHeader/>
          <w:jc w:val="center"/>
        </w:trPr>
        <w:tc>
          <w:tcPr>
            <w:tcW w:w="906" w:type="dxa"/>
            <w:noWrap w:val="0"/>
            <w:vAlign w:val="center"/>
          </w:tcPr>
          <w:p w14:paraId="47B680ED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2090" w:type="dxa"/>
            <w:noWrap w:val="0"/>
            <w:vAlign w:val="center"/>
          </w:tcPr>
          <w:p w14:paraId="057728FE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单位名称</w:t>
            </w:r>
          </w:p>
        </w:tc>
        <w:tc>
          <w:tcPr>
            <w:tcW w:w="2520" w:type="dxa"/>
            <w:noWrap w:val="0"/>
            <w:vAlign w:val="center"/>
          </w:tcPr>
          <w:p w14:paraId="458E52A9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统一社会信用代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码</w:t>
            </w:r>
          </w:p>
        </w:tc>
        <w:tc>
          <w:tcPr>
            <w:tcW w:w="4066" w:type="dxa"/>
            <w:noWrap w:val="0"/>
            <w:vAlign w:val="center"/>
          </w:tcPr>
          <w:p w14:paraId="1A5E0EB8"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调整原因</w:t>
            </w:r>
          </w:p>
        </w:tc>
        <w:tc>
          <w:tcPr>
            <w:tcW w:w="975" w:type="dxa"/>
            <w:noWrap w:val="0"/>
            <w:vAlign w:val="center"/>
          </w:tcPr>
          <w:p w14:paraId="2E363253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原信用分值</w:t>
            </w:r>
          </w:p>
        </w:tc>
        <w:tc>
          <w:tcPr>
            <w:tcW w:w="1905" w:type="dxa"/>
            <w:noWrap w:val="0"/>
            <w:vAlign w:val="center"/>
          </w:tcPr>
          <w:p w14:paraId="17D9EA64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</w:p>
          <w:p w14:paraId="1B0F97F2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信用分值</w:t>
            </w:r>
          </w:p>
        </w:tc>
        <w:tc>
          <w:tcPr>
            <w:tcW w:w="1465" w:type="dxa"/>
            <w:noWrap w:val="0"/>
            <w:vAlign w:val="center"/>
          </w:tcPr>
          <w:p w14:paraId="0DF12A21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加分后的</w:t>
            </w:r>
          </w:p>
          <w:p w14:paraId="214A715A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bidi="ar"/>
              </w:rPr>
              <w:t>信用等级</w:t>
            </w:r>
          </w:p>
        </w:tc>
      </w:tr>
      <w:tr w14:paraId="54969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906" w:type="dxa"/>
            <w:noWrap w:val="0"/>
            <w:vAlign w:val="center"/>
          </w:tcPr>
          <w:p w14:paraId="175E3B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noWrap w:val="0"/>
            <w:vAlign w:val="center"/>
          </w:tcPr>
          <w:p w14:paraId="0DBD3DC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重庆市二零八地质环境研究院有限</w:t>
            </w:r>
          </w:p>
          <w:p w14:paraId="4F7F408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公司</w:t>
            </w:r>
          </w:p>
        </w:tc>
        <w:tc>
          <w:tcPr>
            <w:tcW w:w="2520" w:type="dxa"/>
            <w:noWrap w:val="0"/>
            <w:vAlign w:val="center"/>
          </w:tcPr>
          <w:p w14:paraId="3206E8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91500109203205903B</w:t>
            </w:r>
          </w:p>
        </w:tc>
        <w:tc>
          <w:tcPr>
            <w:tcW w:w="4066" w:type="dxa"/>
            <w:noWrap w:val="0"/>
            <w:vAlign w:val="center"/>
          </w:tcPr>
          <w:p w14:paraId="76317E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根据《四川省政府投资地质灾害防治项目建设市场主体信用评价管理办法》第十三条，获得省级以上自然资源主管部门关于地质灾害防治相关表彰奖励（含表扬）</w:t>
            </w:r>
          </w:p>
        </w:tc>
        <w:tc>
          <w:tcPr>
            <w:tcW w:w="975" w:type="dxa"/>
            <w:noWrap w:val="0"/>
            <w:vAlign w:val="center"/>
          </w:tcPr>
          <w:p w14:paraId="2EF42C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7F2F8A3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465" w:type="dxa"/>
            <w:noWrap w:val="0"/>
            <w:vAlign w:val="center"/>
          </w:tcPr>
          <w:p w14:paraId="445A692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  <w:tr w14:paraId="7A3C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906" w:type="dxa"/>
            <w:noWrap w:val="0"/>
            <w:vAlign w:val="center"/>
          </w:tcPr>
          <w:p w14:paraId="6178C7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noWrap w:val="0"/>
            <w:vAlign w:val="center"/>
          </w:tcPr>
          <w:p w14:paraId="655DB9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湖南省地信建设工程有限公司</w:t>
            </w:r>
          </w:p>
        </w:tc>
        <w:tc>
          <w:tcPr>
            <w:tcW w:w="2520" w:type="dxa"/>
            <w:noWrap w:val="0"/>
            <w:vAlign w:val="center"/>
          </w:tcPr>
          <w:p w14:paraId="4880CD0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914304001850752780</w:t>
            </w:r>
          </w:p>
        </w:tc>
        <w:tc>
          <w:tcPr>
            <w:tcW w:w="4066" w:type="dxa"/>
            <w:noWrap w:val="0"/>
            <w:vAlign w:val="center"/>
          </w:tcPr>
          <w:p w14:paraId="2E063C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根据《四川省政府投资地质灾害防治项目建设市场主体信用评价管理办法》第十三条，获得省级以上自然资源主管部门关于地质灾害防治相关表彰奖励（含表扬）</w:t>
            </w:r>
          </w:p>
        </w:tc>
        <w:tc>
          <w:tcPr>
            <w:tcW w:w="975" w:type="dxa"/>
            <w:noWrap w:val="0"/>
            <w:vAlign w:val="center"/>
          </w:tcPr>
          <w:p w14:paraId="33220D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1905" w:type="dxa"/>
            <w:noWrap w:val="0"/>
            <w:vAlign w:val="center"/>
          </w:tcPr>
          <w:p w14:paraId="108D4FD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102</w:t>
            </w:r>
          </w:p>
        </w:tc>
        <w:tc>
          <w:tcPr>
            <w:tcW w:w="1465" w:type="dxa"/>
            <w:noWrap w:val="0"/>
            <w:vAlign w:val="center"/>
          </w:tcPr>
          <w:p w14:paraId="7E9EF2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AA</w:t>
            </w:r>
          </w:p>
        </w:tc>
      </w:tr>
    </w:tbl>
    <w:p w14:paraId="1DCA3DF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C27C7B"/>
    <w:rsid w:val="7704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  <w:spacing w:line="360" w:lineRule="auto"/>
      <w:jc w:val="both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290</Characters>
  <Lines>0</Lines>
  <Paragraphs>0</Paragraphs>
  <TotalTime>0</TotalTime>
  <ScaleCrop>false</ScaleCrop>
  <LinksUpToDate>false</LinksUpToDate>
  <CharactersWithSpaces>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2024-12-16T12:03:00Z</dcterms:created>
  <dc:creator>Administrator</dc:creator>
  <cp:lastModifiedBy>Administrator</cp:lastModifiedBy>
  <dcterms:modified xsi:type="dcterms:W3CDTF">2024-12-18T06:39:44Z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8CEB9BFD29F0443FBEB4043C09F5375F_13</vt:lpwstr>
  </property>
</Properties>
</file>