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5F936">
      <w:pPr>
        <w:pStyle w:val="9"/>
        <w:spacing w:line="560" w:lineRule="exact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7CA15611">
      <w:pPr>
        <w:rPr>
          <w:rFonts w:hint="default" w:ascii="Times New Roman" w:hAnsi="Times New Roman"/>
          <w:lang w:val="en-US" w:eastAsia="zh-CN"/>
        </w:rPr>
      </w:pPr>
    </w:p>
    <w:p w14:paraId="31BF7ADB">
      <w:pPr>
        <w:pStyle w:val="9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全国地质调查专家推荐表</w:t>
      </w:r>
    </w:p>
    <w:p w14:paraId="1BBAB9D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 w14:paraId="34639833">
      <w:pPr>
        <w:pStyle w:val="9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推荐单位：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（盖章）</w:t>
      </w:r>
    </w:p>
    <w:tbl>
      <w:tblPr>
        <w:tblStyle w:val="6"/>
        <w:tblW w:w="9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091"/>
        <w:gridCol w:w="1815"/>
        <w:gridCol w:w="2033"/>
        <w:gridCol w:w="1837"/>
      </w:tblGrid>
      <w:tr w14:paraId="364E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562F8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B2B79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C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6F9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1D46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A3B4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B6C8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C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A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08743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2C6E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E8AE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5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7C0D0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DCED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7D72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F2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057A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A991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9865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5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6FA2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49C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D3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9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07B6E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0F3BB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5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D696B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55B0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C0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工作地址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5424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949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79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专家类型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BB65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7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工作状态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5A38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B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CE214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F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取得资格时间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8A36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8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4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5AFE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C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AD3C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40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1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B892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42A5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89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3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优势领域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9CC2">
            <w:pP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能否承担野外咨询工作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599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79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熟悉工作区域</w:t>
            </w:r>
          </w:p>
        </w:tc>
        <w:tc>
          <w:tcPr>
            <w:tcW w:w="7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8CC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F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3A85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59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DD47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D915F5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-2" w:leftChars="-19" w:hanging="38" w:hangingChars="16"/>
        <w:jc w:val="both"/>
        <w:textAlignment w:val="auto"/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</w:pPr>
      <w:r>
        <w:rPr>
          <w:rStyle w:val="10"/>
          <w:rFonts w:hint="eastAsia" w:ascii="Times New Roman" w:hAnsi="Times New Roman" w:eastAsia="仿宋_GB2312" w:cs="仿宋_GB2312"/>
          <w:sz w:val="24"/>
          <w:szCs w:val="24"/>
          <w:lang w:val="en-US" w:eastAsia="zh-CN" w:bidi="ar"/>
        </w:rPr>
        <w:t>注</w:t>
      </w:r>
      <w:r>
        <w:rPr>
          <w:rStyle w:val="10"/>
          <w:rFonts w:hint="eastAsia" w:ascii="Times New Roman" w:hAnsi="Times New Roman" w:eastAsia="仿宋_GB2312" w:cs="仿宋_GB2312"/>
          <w:lang w:val="en-US" w:eastAsia="zh-CN" w:bidi="ar"/>
        </w:rPr>
        <w:t>：</w:t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1.</w:t>
      </w:r>
      <w:r>
        <w:rPr>
          <w:rStyle w:val="10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专业类别</w:t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是指教育部一级学科，具体分为哲学、经济学、法学、教育学、文学、历史</w:t>
      </w:r>
    </w:p>
    <w:p w14:paraId="40122CA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630" w:firstLineChars="300"/>
        <w:jc w:val="both"/>
        <w:textAlignment w:val="auto"/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</w:pP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学、理学、工学、农学、医学、管理学、艺术学和军事学等13个学科门类。所学专业</w:t>
      </w:r>
    </w:p>
    <w:p w14:paraId="0712EC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630" w:firstLineChars="300"/>
        <w:jc w:val="both"/>
        <w:textAlignment w:val="auto"/>
        <w:rPr>
          <w:rStyle w:val="10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</w:pP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是指专业类别下设的具体专业，是更为具体的学习方向。</w:t>
      </w:r>
      <w:r>
        <w:rPr>
          <w:rStyle w:val="10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请先选择专业类别后，再选择</w:t>
      </w:r>
    </w:p>
    <w:p w14:paraId="11623C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20" w:lineRule="exact"/>
        <w:ind w:left="420" w:leftChars="200" w:firstLine="210" w:firstLineChars="100"/>
        <w:jc w:val="both"/>
        <w:textAlignment w:val="auto"/>
        <w:rPr>
          <w:rFonts w:hint="eastAsia" w:ascii="Times New Roman" w:hAnsi="Times New Roman" w:eastAsia="仿宋_GB2312" w:cs="仿宋_GB2312"/>
        </w:rPr>
        <w:sectPr>
          <w:headerReference r:id="rId3" w:type="first"/>
          <w:footerReference r:id="rId4" w:type="default"/>
          <w:footerReference r:id="rId5" w:type="even"/>
          <w:pgSz w:w="11900" w:h="16838"/>
          <w:pgMar w:top="1474" w:right="1474" w:bottom="1361" w:left="158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linePitch="435" w:charSpace="0"/>
        </w:sectPr>
      </w:pPr>
      <w:r>
        <w:rPr>
          <w:rStyle w:val="10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所学专业。</w:t>
      </w:r>
      <w:r>
        <w:rPr>
          <w:rStyle w:val="10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br w:type="textWrapping"/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2.</w:t>
      </w:r>
      <w:r>
        <w:rPr>
          <w:rStyle w:val="10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擅长领域</w:t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可多选。</w:t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br w:type="textWrapping"/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3.</w:t>
      </w:r>
      <w:r>
        <w:rPr>
          <w:rStyle w:val="10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优势领域</w:t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是基于擅长领域中选择最擅长的一个领域进行填报。</w:t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br w:type="textWrapping"/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4.</w:t>
      </w:r>
      <w:r>
        <w:rPr>
          <w:rStyle w:val="10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熟悉工作区域</w:t>
      </w:r>
      <w:r>
        <w:rPr>
          <w:rStyle w:val="11"/>
          <w:rFonts w:hint="eastAsia" w:ascii="Times New Roman" w:hAnsi="Times New Roman" w:eastAsia="仿宋_GB2312" w:cs="仿宋_GB2312"/>
          <w:sz w:val="21"/>
          <w:szCs w:val="21"/>
          <w:lang w:val="en-US" w:eastAsia="zh-CN" w:bidi="ar"/>
        </w:rPr>
        <w:t>请选择（选项中包含：省、国际、海域、区域、流域、成矿带），可多选。</w:t>
      </w:r>
      <w:bookmarkStart w:id="0" w:name="_GoBack"/>
      <w:bookmarkEnd w:id="0"/>
    </w:p>
    <w:p w14:paraId="530184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0FF8C7"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hint="eastAsia" w:ascii="宋体" w:hAnsi="宋体" w:eastAsia="宋体"/>
        <w:sz w:val="28"/>
        <w:szCs w:val="28"/>
        <w:lang w:eastAsia="zh-CN"/>
      </w:rPr>
    </w:pPr>
    <w:r>
      <w:rPr>
        <w:rStyle w:val="8"/>
        <w:rFonts w:hint="eastAsia" w:ascii="宋体" w:hAnsi="宋体"/>
        <w:sz w:val="28"/>
        <w:szCs w:val="28"/>
        <w:lang w:eastAsia="zh-CN"/>
      </w:rPr>
      <w:t>—</w:t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/>
        <w:sz w:val="28"/>
        <w:szCs w:val="28"/>
        <w:lang w:eastAsia="zh-CN"/>
      </w:rPr>
      <w:t>—</w:t>
    </w:r>
  </w:p>
  <w:p w14:paraId="03F0B700">
    <w:pPr>
      <w:pStyle w:val="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8DD19"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AFD6E8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A510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宋体" w:hAnsi="宋体"/>
      <w:color w:val="000000"/>
      <w:sz w:val="28"/>
      <w:szCs w:val="28"/>
    </w:rPr>
  </w:style>
  <w:style w:type="paragraph" w:styleId="3">
    <w:name w:val="Body Text Indent"/>
    <w:basedOn w:val="1"/>
    <w:next w:val="4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正文首行缩进 21"/>
    <w:basedOn w:val="3"/>
    <w:next w:val="1"/>
    <w:qFormat/>
    <w:uiPriority w:val="99"/>
    <w:pPr>
      <w:ind w:firstLine="420" w:firstLineChars="200"/>
    </w:pPr>
  </w:style>
  <w:style w:type="character" w:customStyle="1" w:styleId="10">
    <w:name w:val="font21"/>
    <w:basedOn w:val="7"/>
    <w:qFormat/>
    <w:uiPriority w:val="0"/>
    <w:rPr>
      <w:rFonts w:ascii="Calibri" w:hAnsi="Calibri" w:cs="Calibri"/>
      <w:color w:val="000000"/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2025-03-31T04:07:35Z</dcterms:created>
  <dc:creator>Administrator</dc:creator>
  <cp:lastModifiedBy>Administrator</cp:lastModifiedBy>
  <dcterms:modified xsi:type="dcterms:W3CDTF">2025-03-31T04:07:48Z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C3977C3841BC47CBA3496A2FFBB3EA3F_12</vt:lpwstr>
  </property>
</Properties>
</file>