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26424">
      <w:pPr>
        <w:adjustRightInd w:val="0"/>
        <w:snapToGrid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  <w:bookmarkStart w:id="0" w:name="_Hlk196659224"/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bookmarkEnd w:id="0"/>
    <w:p w14:paraId="4775BACB">
      <w:pPr>
        <w:spacing w:line="60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5B1533">
      <w:pPr>
        <w:pStyle w:val="4"/>
        <w:widowControl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矿产资源节约与综合利用先进</w:t>
      </w:r>
    </w:p>
    <w:p w14:paraId="071CABAB">
      <w:pPr>
        <w:pStyle w:val="4"/>
        <w:widowControl/>
        <w:spacing w:before="0" w:beforeAutospacing="0" w:after="0" w:afterAutospacing="0" w:line="7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适用技术申请报告</w:t>
      </w:r>
    </w:p>
    <w:p w14:paraId="3C3E9F20">
      <w:pPr>
        <w:spacing w:line="60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2837CDD">
      <w:pPr>
        <w:spacing w:line="60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88F31FC">
      <w:pPr>
        <w:spacing w:line="60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7EB609"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kern w:val="0"/>
          <w:sz w:val="36"/>
          <w:szCs w:val="36"/>
        </w:rPr>
        <w:t>（技术名称）</w:t>
      </w:r>
    </w:p>
    <w:p w14:paraId="11128BC8">
      <w:pPr>
        <w:spacing w:line="60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1E53DBB8">
      <w:pPr>
        <w:spacing w:line="60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BDD4C42">
      <w:pPr>
        <w:spacing w:line="60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5F4442">
      <w:pPr>
        <w:spacing w:line="600" w:lineRule="exact"/>
        <w:ind w:firstLine="2560" w:firstLineChars="8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4B08F7F1">
      <w:pPr>
        <w:spacing w:line="60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005AB2"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所属矿类: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□油气  □煤炭  □黑色金属   □有色金属</w:t>
      </w:r>
    </w:p>
    <w:p w14:paraId="2F8CE68A">
      <w:pPr>
        <w:spacing w:line="600" w:lineRule="exact"/>
        <w:ind w:firstLine="2240" w:firstLineChars="7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□稀有及贵金属  □化工矿产   □非金属矿产</w:t>
      </w:r>
    </w:p>
    <w:p w14:paraId="2EF4709C">
      <w:pPr>
        <w:spacing w:line="60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 xml:space="preserve">所属类型: </w:t>
      </w:r>
      <w:r>
        <w:rPr>
          <w:rFonts w:hint="eastAsia" w:ascii="仿宋_GB2312" w:hAnsi="仿宋_GB2312" w:eastAsia="仿宋_GB2312" w:cs="仿宋_GB2312"/>
          <w:sz w:val="32"/>
          <w:szCs w:val="32"/>
        </w:rPr>
        <w:t>□矿产地质 □物探 □化探 □遥感 □钻探</w:t>
      </w:r>
    </w:p>
    <w:p w14:paraId="483995FA">
      <w:pPr>
        <w:spacing w:line="60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□岩矿测试 □采矿 □选矿 □综合利用</w:t>
      </w:r>
    </w:p>
    <w:p w14:paraId="6684D85E">
      <w:pPr>
        <w:spacing w:line="600" w:lineRule="exact"/>
        <w:ind w:firstLine="2240" w:firstLineChars="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□绿色低碳 □数字化智能化</w:t>
      </w:r>
    </w:p>
    <w:p w14:paraId="705A79B6">
      <w:pPr>
        <w:spacing w:line="600" w:lineRule="exact"/>
        <w:ind w:firstLine="643" w:firstLineChars="200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申报单位:</w:t>
      </w:r>
    </w:p>
    <w:p w14:paraId="2BB0B534">
      <w:pPr>
        <w:spacing w:line="600" w:lineRule="exact"/>
        <w:ind w:firstLine="643" w:firstLineChars="200"/>
        <w:jc w:val="left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推荐单位:</w:t>
      </w:r>
    </w:p>
    <w:p w14:paraId="095EC52F"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871" w:right="1474" w:bottom="1474" w:left="1588" w:header="851" w:footer="1247" w:gutter="0"/>
          <w:cols w:space="720" w:num="1"/>
          <w:docGrid w:type="lines" w:linePitch="312" w:charSpace="0"/>
        </w:sectPr>
      </w:pPr>
    </w:p>
    <w:p w14:paraId="7C25A8F7">
      <w:pPr>
        <w:pStyle w:val="4"/>
        <w:widowControl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先进适用技术申请报告</w:t>
      </w:r>
    </w:p>
    <w:p w14:paraId="2D721819">
      <w:pPr>
        <w:pStyle w:val="4"/>
        <w:widowControl/>
        <w:spacing w:before="0" w:beforeAutospacing="0" w:after="0" w:afterAutospacing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编写提纲</w:t>
      </w:r>
    </w:p>
    <w:p w14:paraId="51353841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一、技术类型</w:t>
      </w:r>
    </w:p>
    <w:p w14:paraId="11FC9B7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二、适用范围</w:t>
      </w:r>
    </w:p>
    <w:p w14:paraId="16B2B827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三、技术内容</w:t>
      </w:r>
    </w:p>
    <w:p w14:paraId="1663D03F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（一）基本原理</w:t>
      </w:r>
    </w:p>
    <w:p w14:paraId="0B34D4DF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（二）关键技术与设备</w:t>
      </w:r>
    </w:p>
    <w:p w14:paraId="26FCC18D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（三）工艺（工作）流程</w:t>
      </w:r>
    </w:p>
    <w:p w14:paraId="6441A06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详细说明该技术的工艺（工作）流程、系统功能，附工艺（工作）流程或数字模型、功能结构图。</w:t>
      </w:r>
    </w:p>
    <w:p w14:paraId="78A330B2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（四）创新性与解决的突出问题</w:t>
      </w:r>
    </w:p>
    <w:p w14:paraId="31F5C5E4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（五）所获奖项、专利及标准情况</w:t>
      </w:r>
    </w:p>
    <w:p w14:paraId="0C86DF48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介绍与项目相关的获奖、专利、标准等情况。</w:t>
      </w:r>
    </w:p>
    <w:p w14:paraId="37698656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四、主要技术指标及同类技术对比情况</w:t>
      </w:r>
    </w:p>
    <w:p w14:paraId="1774B9C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详细说明该技术与同类技术指标差异情况和优缺点，指出技术应用中需注意的问题和进一步改进的方向。主要技术指标包括:勘查效率、劳动生产率、“三率”指标等。</w:t>
      </w:r>
    </w:p>
    <w:p w14:paraId="7AD911D6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五、成功实施案例及成效</w:t>
      </w:r>
    </w:p>
    <w:p w14:paraId="178E464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为确保技术的先进性和适用性，要求阐述近6年来在矿山或勘查项目的实施案例，且成功应用时间超过2年。</w:t>
      </w:r>
    </w:p>
    <w:p w14:paraId="2C313EA9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（一）项目概况</w:t>
      </w:r>
    </w:p>
    <w:p w14:paraId="00C7B6E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项目（建设）规模、起止时间、资金投入等概况。</w:t>
      </w:r>
    </w:p>
    <w:p w14:paraId="5676BD16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（二）资源条件</w:t>
      </w:r>
    </w:p>
    <w:p w14:paraId="43DE8A16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（三）应用情况</w:t>
      </w:r>
    </w:p>
    <w:p w14:paraId="5320EF81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矿产地质、物探、化探、遥感、钻探、岩矿测试技术在勘查项目中的应用情况，包括所需设备、软件等情况。</w:t>
      </w:r>
    </w:p>
    <w:p w14:paraId="35EF74B7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采矿、选矿、综合利用、绿色低碳、数字化智能化技术在矿山生产中的应用情况，包括主要建设内容、装备等情况。</w:t>
      </w:r>
    </w:p>
    <w:p w14:paraId="54066D4D">
      <w:pPr>
        <w:spacing w:line="600" w:lineRule="exact"/>
        <w:ind w:firstLine="643" w:firstLineChars="200"/>
        <w:rPr>
          <w:rFonts w:hint="eastAsia"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sz w:val="32"/>
          <w:szCs w:val="32"/>
        </w:rPr>
        <w:t>（四）效益评价</w:t>
      </w:r>
    </w:p>
    <w:p w14:paraId="5AE8447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比分析技术应用或项目实施前后产生的资源经济和生态环境效益。资源经济效益主要包括:找矿成果、经济效益、资源效益等。生态环境效益主要包括:环境友好程度、节地节水及减排效果、固废利用率提高、吨矿能耗降低等。</w:t>
      </w:r>
    </w:p>
    <w:p w14:paraId="2688537A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六、推广潜力</w:t>
      </w:r>
    </w:p>
    <w:p w14:paraId="6914A18F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详述该技术在行业内的推广前景和潜力，提供具体测算过程及相关数据，包括可推广范围、盘活资源储量、增加产值利润、节能、节地、节水及固废利用等。</w:t>
      </w:r>
    </w:p>
    <w:p w14:paraId="4EB748BC"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七、其他材料</w:t>
      </w:r>
    </w:p>
    <w:p w14:paraId="74728AA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技术研究工作报告、鉴定意见、专利证书、标准文本、获奖证明、基础信息表等。本文中涉及的名词定义见《矿产资源节约与综合利用先进适用技术评价规范》（DZ/T 0468—2024）</w:t>
      </w:r>
    </w:p>
    <w:p w14:paraId="1C53F81D">
      <w:pPr>
        <w:spacing w:line="600" w:lineRule="exact"/>
        <w:rPr>
          <w:rFonts w:hint="eastAsia" w:ascii="黑体" w:hAnsi="黑体" w:eastAsia="黑体"/>
          <w:kern w:val="0"/>
          <w:sz w:val="32"/>
          <w:szCs w:val="32"/>
        </w:rPr>
        <w:sectPr>
          <w:pgSz w:w="11906" w:h="16838"/>
          <w:pgMar w:top="1871" w:right="1474" w:bottom="1474" w:left="1588" w:header="851" w:footer="1247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（http://www.nrsis.org.cn/portal/xxcx/std）</w:t>
      </w:r>
      <w:bookmarkStart w:id="1" w:name="_GoBack"/>
      <w:bookmarkEnd w:id="1"/>
    </w:p>
    <w:p w14:paraId="76DDB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D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2025-04-30T06:48:10Z</dcterms:created>
  <dc:creator>Administrator</dc:creator>
  <cp:lastModifiedBy>Administrator</cp:lastModifiedBy>
  <dcterms:modified xsi:type="dcterms:W3CDTF">2025-04-30T06:48:42Z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17F4C26694A241FA9F1CB36BAA72F27E_12</vt:lpwstr>
  </property>
</Properties>
</file>