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F4413">
      <w:pPr>
        <w:adjustRightInd w:val="0"/>
        <w:snapToGrid w:val="0"/>
        <w:spacing w:line="60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14:paraId="18B01D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《四川省盐边县越歌杜家花箐工业综合弃渣场压覆矿产资源评估报告》矿产资源储量评审备案公示信息表</w:t>
      </w:r>
    </w:p>
    <w:tbl>
      <w:tblPr>
        <w:tblStyle w:val="7"/>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8274"/>
      </w:tblGrid>
      <w:tr w14:paraId="194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exact"/>
          <w:jc w:val="center"/>
        </w:trPr>
        <w:tc>
          <w:tcPr>
            <w:tcW w:w="1600" w:type="dxa"/>
            <w:noWrap w:val="0"/>
            <w:vAlign w:val="center"/>
          </w:tcPr>
          <w:p w14:paraId="1A4E230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14:paraId="59B0DE63">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盐边县越歌商贸有限公司</w:t>
            </w:r>
          </w:p>
        </w:tc>
      </w:tr>
      <w:tr w14:paraId="5A02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14:paraId="76F150A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14:paraId="300E7671">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《四川省盐边县越歌杜家花箐工业综合弃渣场压覆矿产资源评估报告》</w:t>
            </w:r>
          </w:p>
        </w:tc>
      </w:tr>
      <w:tr w14:paraId="539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600" w:type="dxa"/>
            <w:noWrap w:val="0"/>
            <w:vAlign w:val="center"/>
          </w:tcPr>
          <w:p w14:paraId="51402DA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14:paraId="71A8D479">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四川省第四地质大队</w:t>
            </w:r>
          </w:p>
        </w:tc>
      </w:tr>
      <w:tr w14:paraId="0C85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600" w:type="dxa"/>
            <w:noWrap w:val="0"/>
            <w:vAlign w:val="center"/>
          </w:tcPr>
          <w:p w14:paraId="19BBB5A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14:paraId="16CF5BD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何星宇  廖阮颖子  唐军华 等</w:t>
            </w:r>
          </w:p>
        </w:tc>
      </w:tr>
      <w:tr w14:paraId="5B3B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600" w:type="dxa"/>
            <w:noWrap w:val="0"/>
            <w:vAlign w:val="center"/>
          </w:tcPr>
          <w:p w14:paraId="2F781096">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14:paraId="5639964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56D4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600" w:type="dxa"/>
            <w:noWrap w:val="0"/>
            <w:vAlign w:val="center"/>
          </w:tcPr>
          <w:p w14:paraId="2712D01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14:paraId="0485F9B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2FF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600" w:type="dxa"/>
            <w:noWrap w:val="0"/>
            <w:vAlign w:val="center"/>
          </w:tcPr>
          <w:p w14:paraId="64D2B10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14:paraId="6831A09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14:paraId="116A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600" w:type="dxa"/>
            <w:noWrap w:val="0"/>
            <w:vAlign w:val="center"/>
          </w:tcPr>
          <w:p w14:paraId="07520179">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14:paraId="681C95E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val="0"/>
                <w:bCs w:val="0"/>
                <w:color w:val="000000"/>
                <w:sz w:val="21"/>
                <w:szCs w:val="21"/>
                <w:lang w:val="en-US" w:eastAsia="zh-CN"/>
              </w:rPr>
            </w:pPr>
            <w:r>
              <w:rPr>
                <w:rFonts w:hint="default" w:ascii="Times New Roman" w:hAnsi="Times New Roman" w:eastAsia="仿宋_GB2312" w:cs="Times New Roman"/>
                <w:b w:val="0"/>
                <w:bCs w:val="0"/>
                <w:color w:val="000000"/>
                <w:sz w:val="21"/>
                <w:szCs w:val="21"/>
                <w:lang w:val="en-US" w:eastAsia="zh-CN"/>
              </w:rPr>
              <w:t>赖贤友</w:t>
            </w:r>
            <w:r>
              <w:rPr>
                <w:rFonts w:hint="eastAsia" w:eastAsia="仿宋_GB2312" w:cs="Times New Roman"/>
                <w:b w:val="0"/>
                <w:bCs w:val="0"/>
                <w:color w:val="000000"/>
                <w:sz w:val="21"/>
                <w:szCs w:val="21"/>
                <w:lang w:val="en-US" w:eastAsia="zh-CN"/>
              </w:rPr>
              <w:t xml:space="preserve">  阚泽忠  黄  良</w:t>
            </w:r>
          </w:p>
        </w:tc>
      </w:tr>
      <w:tr w14:paraId="4F44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600" w:type="dxa"/>
            <w:noWrap w:val="0"/>
            <w:vAlign w:val="center"/>
          </w:tcPr>
          <w:p w14:paraId="254CF35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14:paraId="30B543BB">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420" w:firstLineChars="200"/>
              <w:jc w:val="both"/>
              <w:textAlignment w:val="auto"/>
              <w:rPr>
                <w:rFonts w:hint="eastAsia"/>
                <w:lang w:val="en-US" w:eastAsia="zh-CN"/>
              </w:rPr>
            </w:pPr>
            <w:r>
              <w:rPr>
                <w:rFonts w:hint="eastAsia"/>
                <w:lang w:val="en-US" w:eastAsia="zh-CN"/>
              </w:rPr>
              <w:t>压覆范围由工程用地范围、围护带宽度、移动角及压覆深度圈定。</w:t>
            </w:r>
          </w:p>
          <w:p w14:paraId="0BBDF9F5">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420" w:firstLineChars="200"/>
              <w:jc w:val="both"/>
              <w:textAlignment w:val="auto"/>
              <w:rPr>
                <w:rFonts w:hint="eastAsia"/>
                <w:lang w:val="en-US" w:eastAsia="zh-CN"/>
              </w:rPr>
            </w:pPr>
            <w:r>
              <w:rPr>
                <w:rFonts w:hint="eastAsia"/>
                <w:lang w:val="en-US" w:eastAsia="zh-CN"/>
              </w:rPr>
              <w:t>1、管理区、渣场、挡渣坝</w:t>
            </w:r>
          </w:p>
          <w:p w14:paraId="2AF2884F">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420" w:firstLineChars="200"/>
              <w:jc w:val="both"/>
              <w:textAlignment w:val="auto"/>
              <w:rPr>
                <w:rFonts w:hint="eastAsia"/>
                <w:lang w:val="en-US" w:eastAsia="zh-CN"/>
              </w:rPr>
            </w:pPr>
            <w:r>
              <w:rPr>
                <w:rFonts w:hint="eastAsia"/>
                <w:lang w:val="en-US" w:eastAsia="zh-CN"/>
              </w:rPr>
              <w:t>（1）围护带：用地红线外推15m；（2）移动角参数：走向移动角70°，上山移动角75°，下山移动角67°；（3）压覆深度：基础设计标高向下267m；（4）压覆平面范围：走向方向外推平距103m，上山方向外推平距103m，下山方向外推平距119m；</w:t>
            </w:r>
          </w:p>
          <w:p w14:paraId="7AF1BB3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420" w:firstLineChars="200"/>
              <w:jc w:val="both"/>
              <w:textAlignment w:val="auto"/>
              <w:rPr>
                <w:rFonts w:hint="eastAsia"/>
                <w:lang w:val="en-US" w:eastAsia="zh-CN"/>
              </w:rPr>
            </w:pPr>
            <w:r>
              <w:rPr>
                <w:rFonts w:hint="eastAsia"/>
                <w:lang w:val="en-US" w:eastAsia="zh-CN"/>
              </w:rPr>
              <w:t>2、截洪沟</w:t>
            </w:r>
          </w:p>
          <w:p w14:paraId="1396E57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420" w:firstLineChars="200"/>
              <w:jc w:val="both"/>
              <w:textAlignment w:val="auto"/>
              <w:rPr>
                <w:rFonts w:hint="eastAsia"/>
                <w:lang w:val="en-US" w:eastAsia="zh-CN"/>
              </w:rPr>
            </w:pPr>
            <w:r>
              <w:rPr>
                <w:rFonts w:hint="eastAsia"/>
                <w:lang w:val="en-US" w:eastAsia="zh-CN"/>
              </w:rPr>
              <w:t>（1）围护带：用地红线外推10m；（2）移动角参数：走向移动角70°，上山移动角75°，下山移动角67°；（3）压覆深度：基础设计标高向下134m；（4）压覆平面范围：走向方向外推平距54m，上山方向外推平距54m，下山方向外推平距62m。</w:t>
            </w:r>
          </w:p>
        </w:tc>
      </w:tr>
      <w:tr w14:paraId="2905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0" w:type="dxa"/>
            <w:noWrap w:val="0"/>
            <w:vAlign w:val="center"/>
          </w:tcPr>
          <w:p w14:paraId="15905E6B">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14:paraId="7BF7FB2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14:paraId="5366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00" w:type="dxa"/>
            <w:noWrap w:val="0"/>
            <w:vAlign w:val="center"/>
          </w:tcPr>
          <w:p w14:paraId="361324C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14:paraId="769C9B9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14:paraId="00D41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62C9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600" w:type="dxa"/>
            <w:noWrap w:val="0"/>
            <w:vAlign w:val="center"/>
          </w:tcPr>
          <w:p w14:paraId="068AEF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14:paraId="7925E1D6">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420" w:firstLineChars="200"/>
              <w:jc w:val="both"/>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评审评定，拟建四川省盐边县越歌杜家花箐工业综合弃渣场未压覆已查明重要矿产资源。</w:t>
            </w:r>
          </w:p>
        </w:tc>
      </w:tr>
      <w:tr w14:paraId="40A3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600" w:type="dxa"/>
            <w:noWrap w:val="0"/>
            <w:vAlign w:val="center"/>
          </w:tcPr>
          <w:p w14:paraId="520F955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14:paraId="1BD57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仿宋_GB2312"/>
                <w:snapToGrid w:val="0"/>
                <w:color w:val="auto"/>
                <w:kern w:val="2"/>
                <w:sz w:val="21"/>
                <w:szCs w:val="21"/>
                <w:lang w:val="en-US" w:eastAsia="zh-CN" w:bidi="ar-SA"/>
              </w:rPr>
              <w:t>本报告的项目负责人为甄茗铄。经调查核实，拟建工程压覆平面范围内存在已查明矿产资源矿产地1处</w:t>
            </w:r>
            <w:r>
              <w:rPr>
                <w:rFonts w:hint="eastAsia" w:eastAsia="仿宋_GB2312" w:cs="仿宋_GB2312"/>
                <w:snapToGrid w:val="0"/>
                <w:color w:val="auto"/>
                <w:kern w:val="2"/>
                <w:sz w:val="21"/>
                <w:szCs w:val="21"/>
                <w:lang w:val="en-US" w:eastAsia="zh-CN" w:bidi="ar-SA"/>
              </w:rPr>
              <w:t>（盐边县白沙坡钒钛磁铁矿区）</w:t>
            </w:r>
            <w:r>
              <w:rPr>
                <w:rFonts w:hint="eastAsia" w:ascii="Times New Roman" w:hAnsi="Times New Roman" w:eastAsia="仿宋_GB2312" w:cs="仿宋_GB2312"/>
                <w:snapToGrid w:val="0"/>
                <w:color w:val="auto"/>
                <w:kern w:val="2"/>
                <w:sz w:val="21"/>
                <w:szCs w:val="21"/>
                <w:lang w:val="en-US" w:eastAsia="zh-CN" w:bidi="ar-SA"/>
              </w:rPr>
              <w:t>、财政出资地质勘查项目1宗</w:t>
            </w:r>
            <w:r>
              <w:rPr>
                <w:rFonts w:hint="eastAsia" w:eastAsia="仿宋_GB2312" w:cs="仿宋_GB2312"/>
                <w:snapToGrid w:val="0"/>
                <w:color w:val="auto"/>
                <w:kern w:val="2"/>
                <w:sz w:val="21"/>
                <w:szCs w:val="21"/>
                <w:lang w:val="en-US" w:eastAsia="zh-CN" w:bidi="ar-SA"/>
              </w:rPr>
              <w:t>（四川省盐边县新九乡白沙坡—新桥钒钛磁铁矿普查）</w:t>
            </w:r>
            <w:r>
              <w:rPr>
                <w:rFonts w:hint="eastAsia" w:ascii="Times New Roman" w:hAnsi="Times New Roman" w:eastAsia="仿宋_GB2312" w:cs="仿宋_GB2312"/>
                <w:snapToGrid w:val="0"/>
                <w:color w:val="auto"/>
                <w:kern w:val="2"/>
                <w:sz w:val="21"/>
                <w:szCs w:val="21"/>
                <w:lang w:val="en-US" w:eastAsia="zh-CN" w:bidi="ar-SA"/>
              </w:rPr>
              <w:t>。</w:t>
            </w:r>
            <w:bookmarkStart w:id="0" w:name="_GoBack"/>
            <w:bookmarkEnd w:id="0"/>
          </w:p>
        </w:tc>
      </w:tr>
    </w:tbl>
    <w:p w14:paraId="1C274D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671E71-19E2-44E8-A861-4153D8DE9D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A04DAA9-11BB-453B-A545-9A659F9069B3}"/>
  </w:font>
  <w:font w:name="仿宋_GB2312">
    <w:panose1 w:val="02010609030101010101"/>
    <w:charset w:val="86"/>
    <w:family w:val="modern"/>
    <w:pitch w:val="default"/>
    <w:sig w:usb0="00000001" w:usb1="080E0000" w:usb2="00000000" w:usb3="00000000" w:csb0="00040000" w:csb1="00000000"/>
    <w:embedRegular r:id="rId3" w:fontKey="{E77D381E-D96D-4FEE-8119-08263204D809}"/>
  </w:font>
  <w:font w:name="方正小标宋简体">
    <w:panose1 w:val="02000000000000000000"/>
    <w:charset w:val="86"/>
    <w:family w:val="auto"/>
    <w:pitch w:val="default"/>
    <w:sig w:usb0="00000001" w:usb1="08000000" w:usb2="00000000" w:usb3="00000000" w:csb0="00040000" w:csb1="00000000"/>
    <w:embedRegular r:id="rId4" w:fontKey="{F5EAC11A-42B0-445F-A442-9B2F490126F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333E"/>
    <w:rsid w:val="018146A7"/>
    <w:rsid w:val="01FC6575"/>
    <w:rsid w:val="0281282A"/>
    <w:rsid w:val="03B0277A"/>
    <w:rsid w:val="05E76014"/>
    <w:rsid w:val="06456265"/>
    <w:rsid w:val="07C02047"/>
    <w:rsid w:val="0A595E3B"/>
    <w:rsid w:val="0B356EC9"/>
    <w:rsid w:val="0B3806D8"/>
    <w:rsid w:val="0EE41D10"/>
    <w:rsid w:val="0EEA4D7C"/>
    <w:rsid w:val="12696E37"/>
    <w:rsid w:val="130E1F9E"/>
    <w:rsid w:val="152904E2"/>
    <w:rsid w:val="15896C45"/>
    <w:rsid w:val="15EE18A5"/>
    <w:rsid w:val="16532D86"/>
    <w:rsid w:val="16CB00C0"/>
    <w:rsid w:val="19516FA3"/>
    <w:rsid w:val="1CCA3F5F"/>
    <w:rsid w:val="1F3C6AC0"/>
    <w:rsid w:val="1FD22871"/>
    <w:rsid w:val="20473C4C"/>
    <w:rsid w:val="22DA0751"/>
    <w:rsid w:val="241646BB"/>
    <w:rsid w:val="24936265"/>
    <w:rsid w:val="2665408D"/>
    <w:rsid w:val="272A498F"/>
    <w:rsid w:val="284918AF"/>
    <w:rsid w:val="298932A2"/>
    <w:rsid w:val="2B4C581C"/>
    <w:rsid w:val="2C2A3DBD"/>
    <w:rsid w:val="2DC436ED"/>
    <w:rsid w:val="3006229A"/>
    <w:rsid w:val="307A2B1D"/>
    <w:rsid w:val="34E82DE4"/>
    <w:rsid w:val="35336CF3"/>
    <w:rsid w:val="377D0113"/>
    <w:rsid w:val="39DC420F"/>
    <w:rsid w:val="3B5129DA"/>
    <w:rsid w:val="3B631895"/>
    <w:rsid w:val="3CA878BC"/>
    <w:rsid w:val="412457E9"/>
    <w:rsid w:val="42D62BBE"/>
    <w:rsid w:val="459B24FF"/>
    <w:rsid w:val="462243A4"/>
    <w:rsid w:val="474D674C"/>
    <w:rsid w:val="485A6BE0"/>
    <w:rsid w:val="4CB7475D"/>
    <w:rsid w:val="4DB22B44"/>
    <w:rsid w:val="4DC34073"/>
    <w:rsid w:val="4F523D1F"/>
    <w:rsid w:val="513122AA"/>
    <w:rsid w:val="531B5950"/>
    <w:rsid w:val="558C043F"/>
    <w:rsid w:val="55CE0A58"/>
    <w:rsid w:val="55E940FB"/>
    <w:rsid w:val="57124F10"/>
    <w:rsid w:val="58112E7E"/>
    <w:rsid w:val="59244563"/>
    <w:rsid w:val="5A023C26"/>
    <w:rsid w:val="5A9C41B2"/>
    <w:rsid w:val="5B046CCA"/>
    <w:rsid w:val="5B4216A0"/>
    <w:rsid w:val="5BB932CB"/>
    <w:rsid w:val="5BFD54D9"/>
    <w:rsid w:val="61031871"/>
    <w:rsid w:val="612914EB"/>
    <w:rsid w:val="62A419A0"/>
    <w:rsid w:val="65DC2307"/>
    <w:rsid w:val="672B012F"/>
    <w:rsid w:val="68F94A65"/>
    <w:rsid w:val="6B8E4AB9"/>
    <w:rsid w:val="6D771841"/>
    <w:rsid w:val="6E066F89"/>
    <w:rsid w:val="740E335C"/>
    <w:rsid w:val="74430930"/>
    <w:rsid w:val="75E3518B"/>
    <w:rsid w:val="76254DF7"/>
    <w:rsid w:val="779276DF"/>
    <w:rsid w:val="79554E68"/>
    <w:rsid w:val="7A251204"/>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5"/>
    <w:basedOn w:val="1"/>
    <w:next w:val="1"/>
    <w:qFormat/>
    <w:uiPriority w:val="0"/>
    <w:pPr>
      <w:ind w:left="800" w:leftChars="800"/>
    </w:pPr>
  </w:style>
  <w:style w:type="paragraph" w:styleId="4">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5">
    <w:name w:val="Body Text Indent"/>
    <w:basedOn w:val="1"/>
    <w:qFormat/>
    <w:uiPriority w:val="0"/>
    <w:pPr>
      <w:ind w:firstLine="538" w:firstLineChars="192"/>
    </w:pPr>
    <w:rPr>
      <w:rFonts w:ascii="宋体" w:hAnsi="宋体"/>
      <w:sz w:val="28"/>
    </w:rPr>
  </w:style>
  <w:style w:type="paragraph" w:styleId="6">
    <w:name w:val="Body Text First Indent 2"/>
    <w:basedOn w:val="5"/>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customStyle="1" w:styleId="9">
    <w:name w:val="评价报告正文"/>
    <w:basedOn w:val="1"/>
    <w:qFormat/>
    <w:uiPriority w:val="0"/>
    <w:pPr>
      <w:spacing w:line="360" w:lineRule="auto"/>
      <w:ind w:firstLine="560"/>
    </w:pPr>
    <w:rPr>
      <w:sz w:val="28"/>
      <w:szCs w:val="28"/>
    </w:rPr>
  </w:style>
  <w:style w:type="paragraph" w:customStyle="1" w:styleId="10">
    <w:name w:val="正文 + 首行缩进:  2 字符"/>
    <w:basedOn w:val="1"/>
    <w:qFormat/>
    <w:uiPriority w:val="0"/>
    <w:pPr>
      <w:adjustRightInd w:val="0"/>
      <w:spacing w:line="360" w:lineRule="auto"/>
      <w:ind w:firstLine="480" w:firstLineChars="200"/>
    </w:pPr>
    <w:rPr>
      <w:rFonts w:ascii="宋体"/>
      <w:sz w:val="24"/>
    </w:rPr>
  </w:style>
  <w:style w:type="character" w:customStyle="1" w:styleId="11">
    <w:name w:val="fontstyle01"/>
    <w:qFormat/>
    <w:uiPriority w:val="0"/>
    <w:rPr>
      <w:rFonts w:hint="eastAsia" w:ascii="仿宋_GB2312" w:eastAsia="仿宋_GB2312"/>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1237</Words>
  <Characters>1386</Characters>
  <Lines>0</Lines>
  <Paragraphs>0</Paragraphs>
  <TotalTime>0</TotalTime>
  <ScaleCrop>false</ScaleCrop>
  <LinksUpToDate>false</LinksUpToDate>
  <CharactersWithSpaces>1396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2025-08-26T04:57:00Z</dcterms:created>
  <dc:creator>袁珊</dc:creator>
  <cp:lastModifiedBy>李龙</cp:lastModifiedBy>
  <dcterms:modified xsi:type="dcterms:W3CDTF">2026-02-05T02:01:23Z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eyJoZGlkIjoiOWQwMTdmMTIxNzM4ZWE5ODM3NGY5MmMyNmE5MzZmYWQiLCJ1c2VySWQiOiIxNzIyNTIwMTMxIn0=</vt:lpwstr>
  </property>
  <property fmtid="{D5CDD505-2E9C-101B-9397-08002B2CF9AE}" pid="4" name="ICV">
    <vt:lpwstr>8F6FA5A4577A49458924E0DFF8824132_12</vt:lpwstr>
  </property>
</Properties>
</file>