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880" w:firstLineChars="200"/>
        <w:jc w:val="center"/>
        <w:textAlignment w:val="auto"/>
        <w:outlineLvl w:val="9"/>
        <w:rPr>
          <w:rFonts w:hint="default" w:ascii="仿宋_GB2312" w:hAnsi="Times New Roman" w:eastAsia="仿宋_GB2312"/>
          <w:color w:val="000000"/>
          <w:sz w:val="28"/>
          <w:szCs w:val="21"/>
          <w:lang w:val="en-US" w:eastAsia="zh-CN"/>
        </w:rPr>
      </w:pPr>
      <w:r>
        <w:rPr>
          <w:rFonts w:hint="eastAsia" w:ascii="方正小标宋简体" w:hAnsi="方正小标宋简体" w:eastAsia="方正小标宋简体" w:cs="方正小标宋简体"/>
          <w:color w:val="000000"/>
          <w:sz w:val="44"/>
          <w:szCs w:val="44"/>
          <w:lang w:val="en-US" w:eastAsia="zh-CN"/>
        </w:rPr>
        <w:t>2021年第四季度矿产资源储量评审备案情况表</w:t>
      </w:r>
    </w:p>
    <w:tbl>
      <w:tblPr>
        <w:tblStyle w:val="2"/>
        <w:tblW w:w="14076" w:type="dxa"/>
        <w:tblInd w:w="0" w:type="dxa"/>
        <w:tblLayout w:type="fixed"/>
        <w:tblCellMar>
          <w:top w:w="0" w:type="dxa"/>
          <w:left w:w="108" w:type="dxa"/>
          <w:bottom w:w="0" w:type="dxa"/>
          <w:right w:w="108" w:type="dxa"/>
        </w:tblCellMar>
      </w:tblPr>
      <w:tblGrid>
        <w:gridCol w:w="607"/>
        <w:gridCol w:w="3633"/>
        <w:gridCol w:w="3062"/>
        <w:gridCol w:w="3152"/>
        <w:gridCol w:w="2041"/>
        <w:gridCol w:w="1581"/>
      </w:tblGrid>
      <w:tr>
        <w:tblPrEx>
          <w:tblCellMar>
            <w:top w:w="0" w:type="dxa"/>
            <w:left w:w="108" w:type="dxa"/>
            <w:bottom w:w="0" w:type="dxa"/>
            <w:right w:w="108" w:type="dxa"/>
          </w:tblCellMar>
        </w:tblPrEx>
        <w:trPr>
          <w:trHeight w:val="600" w:hRule="exac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序号</w:t>
            </w:r>
          </w:p>
        </w:tc>
        <w:tc>
          <w:tcPr>
            <w:tcW w:w="363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矿产资源储量报告名称</w:t>
            </w:r>
          </w:p>
        </w:tc>
        <w:tc>
          <w:tcPr>
            <w:tcW w:w="306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申请人</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评审备案文号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评审备案机关</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评审备案日期</w:t>
            </w:r>
          </w:p>
        </w:tc>
      </w:tr>
      <w:tr>
        <w:tblPrEx>
          <w:tblCellMar>
            <w:top w:w="0" w:type="dxa"/>
            <w:left w:w="108" w:type="dxa"/>
            <w:bottom w:w="0" w:type="dxa"/>
            <w:right w:w="108" w:type="dxa"/>
          </w:tblCellMar>
        </w:tblPrEx>
        <w:trPr>
          <w:trHeight w:val="600" w:hRule="exac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w:t>
            </w:r>
          </w:p>
        </w:tc>
        <w:tc>
          <w:tcPr>
            <w:tcW w:w="363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四川省汉源县团宝山铅锌矿资源储量核实报告</w:t>
            </w:r>
          </w:p>
        </w:tc>
        <w:tc>
          <w:tcPr>
            <w:tcW w:w="306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汉源纳川矿业有限公司</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川自然资储备字〔2021〕48号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四川省自然资源厅</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2021/10/27</w:t>
            </w:r>
          </w:p>
        </w:tc>
      </w:tr>
      <w:tr>
        <w:tblPrEx>
          <w:tblCellMar>
            <w:top w:w="0" w:type="dxa"/>
            <w:left w:w="108" w:type="dxa"/>
            <w:bottom w:w="0" w:type="dxa"/>
            <w:right w:w="108" w:type="dxa"/>
          </w:tblCellMar>
        </w:tblPrEx>
        <w:trPr>
          <w:trHeight w:val="600" w:hRule="exac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w:t>
            </w:r>
          </w:p>
        </w:tc>
        <w:tc>
          <w:tcPr>
            <w:tcW w:w="363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四川省宣汉县上峡井田上峡煤矿资源储量核实及延深勘探报告</w:t>
            </w:r>
          </w:p>
        </w:tc>
        <w:tc>
          <w:tcPr>
            <w:tcW w:w="306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四川省宣汉上峡煤焦有限公司</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川自然资储备字〔2021〕49号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四川省自然资源厅</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2021/10/27</w:t>
            </w:r>
          </w:p>
        </w:tc>
      </w:tr>
      <w:tr>
        <w:tblPrEx>
          <w:tblCellMar>
            <w:top w:w="0" w:type="dxa"/>
            <w:left w:w="108" w:type="dxa"/>
            <w:bottom w:w="0" w:type="dxa"/>
            <w:right w:w="108" w:type="dxa"/>
          </w:tblCellMar>
        </w:tblPrEx>
        <w:trPr>
          <w:trHeight w:val="600" w:hRule="exac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w:t>
            </w:r>
          </w:p>
        </w:tc>
        <w:tc>
          <w:tcPr>
            <w:tcW w:w="363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S36线大竹至垫江（四川境）高速公路工程压覆已查明重要矿产资源评估报告</w:t>
            </w:r>
          </w:p>
        </w:tc>
        <w:tc>
          <w:tcPr>
            <w:tcW w:w="306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rPr>
              <w:t>中交第一公路勘察设计研究院有限公司</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川自然资储备字〔2021〕50号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四川省自然资源厅</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2021/11/17</w:t>
            </w:r>
          </w:p>
        </w:tc>
      </w:tr>
      <w:tr>
        <w:tblPrEx>
          <w:tblCellMar>
            <w:top w:w="0" w:type="dxa"/>
            <w:left w:w="108" w:type="dxa"/>
            <w:bottom w:w="0" w:type="dxa"/>
            <w:right w:w="108" w:type="dxa"/>
          </w:tblCellMar>
        </w:tblPrEx>
        <w:trPr>
          <w:trHeight w:val="600" w:hRule="exac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w:t>
            </w:r>
          </w:p>
        </w:tc>
        <w:tc>
          <w:tcPr>
            <w:tcW w:w="3633" w:type="dxa"/>
            <w:tcBorders>
              <w:top w:val="single" w:color="000000" w:sz="4" w:space="0"/>
              <w:left w:val="single" w:color="000000" w:sz="4" w:space="0"/>
              <w:bottom w:val="single" w:color="000000" w:sz="4" w:space="0"/>
              <w:right w:val="single" w:color="000000" w:sz="4" w:space="0"/>
            </w:tcBorders>
            <w:noWrap w:val="0"/>
            <w:vAlign w:val="center"/>
          </w:tcPr>
          <w:p>
            <w:pPr>
              <w:widowControl w:val="0"/>
              <w:tabs>
                <w:tab w:val="left" w:pos="604"/>
              </w:tabs>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四川省犍为县大炭坝井田谢石盘煤矿</w:t>
            </w:r>
          </w:p>
          <w:p>
            <w:pPr>
              <w:widowControl w:val="0"/>
              <w:tabs>
                <w:tab w:val="left" w:pos="604"/>
              </w:tabs>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资源储量核实报告</w:t>
            </w:r>
          </w:p>
        </w:tc>
        <w:tc>
          <w:tcPr>
            <w:tcW w:w="306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犍为县谢石盘煤业有限公司</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川自然资储备字〔2021〕51号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四川省自然资源厅</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0000"/>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2021/11/17</w:t>
            </w:r>
          </w:p>
        </w:tc>
      </w:tr>
      <w:tr>
        <w:tblPrEx>
          <w:tblCellMar>
            <w:top w:w="0" w:type="dxa"/>
            <w:left w:w="108" w:type="dxa"/>
            <w:bottom w:w="0" w:type="dxa"/>
            <w:right w:w="108" w:type="dxa"/>
          </w:tblCellMar>
        </w:tblPrEx>
        <w:trPr>
          <w:trHeight w:val="600" w:hRule="exac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w:t>
            </w:r>
          </w:p>
        </w:tc>
        <w:tc>
          <w:tcPr>
            <w:tcW w:w="363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四川省雷波县巴姑磷矿资源储量核实报告</w:t>
            </w:r>
          </w:p>
        </w:tc>
        <w:tc>
          <w:tcPr>
            <w:tcW w:w="306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雷波凯欣矿业有限责任公司</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川自然资储备字〔2021〕52号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四川省自然资源厅</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2021/11/17</w:t>
            </w:r>
          </w:p>
        </w:tc>
      </w:tr>
      <w:tr>
        <w:tblPrEx>
          <w:tblCellMar>
            <w:top w:w="0" w:type="dxa"/>
            <w:left w:w="108" w:type="dxa"/>
            <w:bottom w:w="0" w:type="dxa"/>
            <w:right w:w="108" w:type="dxa"/>
          </w:tblCellMar>
        </w:tblPrEx>
        <w:trPr>
          <w:trHeight w:val="600" w:hRule="exac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w:t>
            </w:r>
          </w:p>
        </w:tc>
        <w:tc>
          <w:tcPr>
            <w:tcW w:w="363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四川省威远县向家寨井田工农煤矿资源储量核实报告</w:t>
            </w:r>
          </w:p>
        </w:tc>
        <w:tc>
          <w:tcPr>
            <w:tcW w:w="306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四川荣威集团连界工农煤业有限公司</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川自然资储备字〔2021〕53号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四川省自然资源厅</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2021/11/17</w:t>
            </w:r>
          </w:p>
        </w:tc>
      </w:tr>
      <w:tr>
        <w:tblPrEx>
          <w:tblCellMar>
            <w:top w:w="0" w:type="dxa"/>
            <w:left w:w="108" w:type="dxa"/>
            <w:bottom w:w="0" w:type="dxa"/>
            <w:right w:w="108" w:type="dxa"/>
          </w:tblCellMar>
        </w:tblPrEx>
        <w:trPr>
          <w:trHeight w:val="600" w:hRule="exac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w:t>
            </w:r>
          </w:p>
        </w:tc>
        <w:tc>
          <w:tcPr>
            <w:tcW w:w="363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新建成都至达州至万州高速铁路（四川段）建设项目压覆已查明重要矿产资源评估报告</w:t>
            </w:r>
          </w:p>
        </w:tc>
        <w:tc>
          <w:tcPr>
            <w:tcW w:w="306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成兰铁路有限责任公司</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川自然资储备字〔2021〕54号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四川省自然资源厅</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2021/11/30</w:t>
            </w:r>
          </w:p>
        </w:tc>
      </w:tr>
      <w:tr>
        <w:tblPrEx>
          <w:tblCellMar>
            <w:top w:w="0" w:type="dxa"/>
            <w:left w:w="108" w:type="dxa"/>
            <w:bottom w:w="0" w:type="dxa"/>
            <w:right w:w="108" w:type="dxa"/>
          </w:tblCellMar>
        </w:tblPrEx>
        <w:trPr>
          <w:trHeight w:val="600" w:hRule="exac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w:t>
            </w:r>
          </w:p>
        </w:tc>
        <w:tc>
          <w:tcPr>
            <w:tcW w:w="363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四川省万源市陈家湾煤铁矿区陈家湾煤矿资源量核实报告</w:t>
            </w:r>
          </w:p>
        </w:tc>
        <w:tc>
          <w:tcPr>
            <w:tcW w:w="306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四川省万源市万通实业有限公司</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川自然资储备字〔2021〕55号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四川省自然资源厅</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2021/11/30</w:t>
            </w:r>
          </w:p>
        </w:tc>
      </w:tr>
      <w:tr>
        <w:tblPrEx>
          <w:tblCellMar>
            <w:top w:w="0" w:type="dxa"/>
            <w:left w:w="108" w:type="dxa"/>
            <w:bottom w:w="0" w:type="dxa"/>
            <w:right w:w="108" w:type="dxa"/>
          </w:tblCellMar>
        </w:tblPrEx>
        <w:trPr>
          <w:trHeight w:val="600" w:hRule="exac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w:t>
            </w:r>
          </w:p>
        </w:tc>
        <w:tc>
          <w:tcPr>
            <w:tcW w:w="363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泸203井区储量评价井开发配套地面工程压覆已查明重要矿产资源评估报告</w:t>
            </w:r>
          </w:p>
        </w:tc>
        <w:tc>
          <w:tcPr>
            <w:tcW w:w="306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四川泸州页岩气勘探开发有限责任公司</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川自然资储备字〔2021〕56号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四川省自然资源厅</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2021/12/14</w:t>
            </w:r>
          </w:p>
        </w:tc>
      </w:tr>
      <w:tr>
        <w:tblPrEx>
          <w:tblCellMar>
            <w:top w:w="0" w:type="dxa"/>
            <w:left w:w="108" w:type="dxa"/>
            <w:bottom w:w="0" w:type="dxa"/>
            <w:right w:w="108" w:type="dxa"/>
          </w:tblCellMar>
        </w:tblPrEx>
        <w:trPr>
          <w:trHeight w:val="600" w:hRule="exac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10</w:t>
            </w:r>
          </w:p>
        </w:tc>
        <w:tc>
          <w:tcPr>
            <w:tcW w:w="363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四川省大竹县刘家沟联合煤矿资源储量核实报告</w:t>
            </w:r>
          </w:p>
        </w:tc>
        <w:tc>
          <w:tcPr>
            <w:tcW w:w="306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大竹县双溪乡刘家沟联合煤矿 </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川自然资储备字〔2021〕57号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四川省自然资源厅</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2021/12/14</w:t>
            </w:r>
          </w:p>
        </w:tc>
      </w:tr>
      <w:tr>
        <w:tblPrEx>
          <w:tblCellMar>
            <w:top w:w="0" w:type="dxa"/>
            <w:left w:w="108" w:type="dxa"/>
            <w:bottom w:w="0" w:type="dxa"/>
            <w:right w:w="108" w:type="dxa"/>
          </w:tblCellMar>
        </w:tblPrEx>
        <w:trPr>
          <w:trHeight w:val="488" w:hRule="exac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11</w:t>
            </w:r>
          </w:p>
        </w:tc>
        <w:tc>
          <w:tcPr>
            <w:tcW w:w="3633"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四川省通江县杨家梁煤矿资源储量</w:t>
            </w:r>
          </w:p>
        </w:tc>
        <w:tc>
          <w:tcPr>
            <w:tcW w:w="306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四川省锦晟矿业有限公司</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川自然资储备字〔2021〕58号</w:t>
            </w:r>
          </w:p>
        </w:tc>
        <w:tc>
          <w:tcPr>
            <w:tcW w:w="204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四川省自然资源厅</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ind w:firstLine="0" w:firstLine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2021/12/14</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C21F2"/>
    <w:rsid w:val="063644A0"/>
    <w:rsid w:val="06E710C5"/>
    <w:rsid w:val="1C7C21F2"/>
    <w:rsid w:val="2808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2021-12-09T02:55:00Z</dcterms:created>
  <dc:creator>雁过留声</dc:creator>
  <cp:lastModifiedBy>雁过留声</cp:lastModifiedBy>
  <dcterms:modified xsi:type="dcterms:W3CDTF">2022-01-11T02:29:48Z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