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《四川盆地铁山坡气田飞仙关组气藏开发产能建设项目压覆已查明重要矿产资源评估报告》矿产资源储量评审备案公示信息表</w:t>
      </w:r>
    </w:p>
    <w:tbl>
      <w:tblPr>
        <w:tblStyle w:val="8"/>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中国石油天然气股份有限公司西南油气田分公司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1"/>
                <w:szCs w:val="21"/>
              </w:rPr>
            </w:pPr>
            <w:r>
              <w:rPr>
                <w:rFonts w:hint="default" w:ascii="Times New Roman" w:hAnsi="Times New Roman" w:eastAsia="仿宋_GB2312" w:cs="Times New Roman"/>
                <w:b w:val="0"/>
                <w:bCs w:val="0"/>
                <w:color w:val="000000"/>
                <w:sz w:val="21"/>
                <w:szCs w:val="21"/>
              </w:rPr>
              <w:t>《四川盆地铁山坡气田飞仙关组气藏开发产能建设项目压覆已查明重要矿产资源评估报</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val="0"/>
                <w:bCs w:val="0"/>
                <w:color w:val="000000"/>
                <w:sz w:val="21"/>
                <w:szCs w:val="21"/>
              </w:rPr>
            </w:pPr>
            <w:r>
              <w:rPr>
                <w:rFonts w:hint="default" w:ascii="Times New Roman" w:hAnsi="Times New Roman" w:eastAsia="仿宋_GB2312" w:cs="Times New Roman"/>
                <w:b w:val="0"/>
                <w:bCs w:val="0"/>
                <w:color w:val="000000"/>
                <w:sz w:val="21"/>
                <w:szCs w:val="21"/>
              </w:rPr>
              <w:t>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ascii="Times New Roman" w:hAnsi="Times New Roman" w:eastAsia="仿宋_GB2312" w:cs="Times New Roman"/>
                <w:b w:val="0"/>
                <w:bCs w:val="0"/>
                <w:color w:val="000000"/>
                <w:sz w:val="21"/>
                <w:szCs w:val="21"/>
              </w:rPr>
              <w:t>重庆市长江地质工程研究院有限公司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b w:val="0"/>
                <w:bCs w:val="0"/>
                <w:color w:val="000000"/>
                <w:sz w:val="21"/>
                <w:szCs w:val="21"/>
                <w:lang w:val="en-US" w:eastAsia="zh-CN"/>
              </w:rPr>
            </w:pPr>
            <w:r>
              <w:rPr>
                <w:rFonts w:hint="eastAsia" w:ascii="Times New Roman" w:hAnsi="Times New Roman" w:eastAsia="仿宋_GB2312" w:cs="Times New Roman"/>
                <w:b w:val="0"/>
                <w:bCs w:val="0"/>
                <w:color w:val="000000"/>
                <w:sz w:val="21"/>
                <w:szCs w:val="21"/>
                <w:lang w:val="en-US" w:eastAsia="zh-CN"/>
              </w:rPr>
              <w:t>刘美影</w:t>
            </w:r>
            <w:r>
              <w:rPr>
                <w:rFonts w:hint="eastAsia" w:eastAsia="仿宋_GB2312" w:cs="Times New Roman"/>
                <w:b w:val="0"/>
                <w:bCs w:val="0"/>
                <w:color w:val="000000"/>
                <w:sz w:val="21"/>
                <w:szCs w:val="21"/>
                <w:lang w:val="en-US" w:eastAsia="zh-CN"/>
              </w:rPr>
              <w:t>、王新莉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冉孟云</w:t>
            </w:r>
            <w:r>
              <w:rPr>
                <w:rFonts w:hint="eastAsia" w:eastAsia="仿宋_GB2312" w:cs="Times New Roman"/>
                <w:b w:val="0"/>
                <w:bCs w:val="0"/>
                <w:color w:val="000000"/>
                <w:sz w:val="21"/>
                <w:szCs w:val="21"/>
                <w:lang w:val="en-US" w:eastAsia="zh-CN"/>
              </w:rPr>
              <w:t>、吴永贵、孙铁钢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jc w:val="left"/>
              <w:rPr>
                <w:rFonts w:hint="eastAsia" w:ascii="Times New Roman" w:hAnsi="Times New Roman" w:eastAsia="仿宋_GB2312" w:cs="Times New Roman"/>
                <w:color w:val="000000"/>
                <w:sz w:val="21"/>
                <w:szCs w:val="21"/>
                <w:lang w:val="en-US" w:eastAsia="zh-CN"/>
              </w:rPr>
            </w:pPr>
            <w:r>
              <w:rPr>
                <w:rFonts w:hint="eastAsia" w:ascii="仿宋" w:hAnsi="仿宋" w:eastAsia="仿宋" w:cs="仿宋"/>
                <w:snapToGrid w:val="0"/>
                <w:color w:val="auto"/>
                <w:sz w:val="18"/>
                <w:szCs w:val="18"/>
              </w:rPr>
              <w:t>平面影响范围：管道工程为用地范围外推50m，场站、放空区等建（构）筑物为用地范围外推200m；影响深度：地面标高以下300m；移动角参数：走向移动角69°、上山移动角69°、下山移动角65°。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ascii="仿宋_GB2312" w:hAnsi="仿宋_GB2312" w:eastAsia="仿宋_GB2312" w:cs="仿宋_GB2312"/>
                <w:color w:val="000000"/>
                <w:sz w:val="21"/>
                <w:szCs w:val="21"/>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评审备案资源储量</w:t>
            </w:r>
          </w:p>
        </w:tc>
        <w:tc>
          <w:tcPr>
            <w:tcW w:w="8274" w:type="dxa"/>
            <w:noWrap w:val="0"/>
            <w:vAlign w:val="center"/>
          </w:tcPr>
          <w:p>
            <w:pPr>
              <w:pStyle w:val="2"/>
              <w:keepNext w:val="0"/>
              <w:keepLines w:val="0"/>
              <w:pageBreakBefore w:val="0"/>
              <w:widowControl w:val="0"/>
              <w:kinsoku/>
              <w:wordWrap/>
              <w:overflowPunct/>
              <w:topLinePunct w:val="0"/>
              <w:autoSpaceDE/>
              <w:autoSpaceDN/>
              <w:bidi w:val="0"/>
              <w:adjustRightInd w:val="0"/>
              <w:snapToGrid w:val="0"/>
              <w:spacing w:line="480" w:lineRule="auto"/>
              <w:ind w:left="0" w:leftChars="0" w:firstLine="420" w:firstLineChars="200"/>
              <w:jc w:val="left"/>
              <w:textAlignment w:val="auto"/>
              <w:rPr>
                <w:rFonts w:hint="eastAsia"/>
                <w:sz w:val="22"/>
                <w:szCs w:val="22"/>
                <w:lang w:val="en-US" w:eastAsia="zh-CN"/>
              </w:rPr>
            </w:pPr>
            <w:r>
              <w:rPr>
                <w:rFonts w:hint="eastAsia" w:ascii="Times New Roman" w:hAnsi="Times New Roman" w:eastAsia="仿宋_GB2312" w:cs="Times New Roman"/>
                <w:b w:val="0"/>
                <w:bCs w:val="0"/>
                <w:color w:val="000000"/>
                <w:kern w:val="2"/>
                <w:sz w:val="21"/>
                <w:szCs w:val="21"/>
                <w:lang w:val="en-US" w:eastAsia="zh-CN" w:bidi="ar-SA"/>
              </w:rPr>
              <w:t>评审评定，拟建四川盆地铁山坡气田飞仙关组气藏开发产能建设项目未压覆已查明的重要矿产资源。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top"/>
          </w:tcPr>
          <w:p>
            <w:pPr>
              <w:pStyle w:val="2"/>
              <w:spacing w:line="240" w:lineRule="auto"/>
              <w:ind w:left="0" w:leftChars="0" w:firstLine="420" w:firstLineChars="200"/>
              <w:jc w:val="both"/>
              <w:rPr>
                <w:rFonts w:hint="default" w:ascii="Times New Roman" w:hAnsi="Times New Roman" w:eastAsia="仿宋_GB2312" w:cs="Times New Roman"/>
                <w:color w:val="000000"/>
                <w:kern w:val="2"/>
                <w:sz w:val="21"/>
                <w:szCs w:val="21"/>
                <w:lang w:val="en-US" w:eastAsia="zh-CN" w:bidi="ar-SA"/>
              </w:rPr>
            </w:pPr>
            <w:bookmarkStart w:id="0" w:name="_GoBack"/>
            <w:bookmarkEnd w:id="0"/>
            <w:r>
              <w:rPr>
                <w:rFonts w:hint="default" w:ascii="Times New Roman" w:hAnsi="Times New Roman" w:eastAsia="仿宋_GB2312" w:cs="Times New Roman"/>
                <w:color w:val="000000"/>
                <w:kern w:val="2"/>
                <w:sz w:val="21"/>
                <w:szCs w:val="21"/>
                <w:lang w:val="en-US" w:eastAsia="zh-CN" w:bidi="ar-SA"/>
              </w:rPr>
              <w:t>经调查核实，在拟建项目影响区范围内存在1处已查明重要矿产资源的矿产地（宣汉县黄金口煤矿区）、2个省地勘基金项目（四川省宣汉县黄金口煤炭普查、四川省宣汉县黄金口钾盐普查）。</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04A0047"/>
    <w:rsid w:val="01D24C09"/>
    <w:rsid w:val="052C6F98"/>
    <w:rsid w:val="073C399C"/>
    <w:rsid w:val="0E741BC0"/>
    <w:rsid w:val="0F5D3253"/>
    <w:rsid w:val="12C34231"/>
    <w:rsid w:val="160C13C3"/>
    <w:rsid w:val="1B8732E9"/>
    <w:rsid w:val="26031705"/>
    <w:rsid w:val="286C60A7"/>
    <w:rsid w:val="292C33BF"/>
    <w:rsid w:val="293C736F"/>
    <w:rsid w:val="297A1DE6"/>
    <w:rsid w:val="2B7E329E"/>
    <w:rsid w:val="2E747222"/>
    <w:rsid w:val="308402F0"/>
    <w:rsid w:val="32917387"/>
    <w:rsid w:val="38820B69"/>
    <w:rsid w:val="3C07147C"/>
    <w:rsid w:val="3C1328AE"/>
    <w:rsid w:val="3CA36CA8"/>
    <w:rsid w:val="3DB50464"/>
    <w:rsid w:val="3E13386B"/>
    <w:rsid w:val="42531B7C"/>
    <w:rsid w:val="437E6621"/>
    <w:rsid w:val="48C77C26"/>
    <w:rsid w:val="49991828"/>
    <w:rsid w:val="4D970B37"/>
    <w:rsid w:val="4EAE64BF"/>
    <w:rsid w:val="4F912937"/>
    <w:rsid w:val="51EC759B"/>
    <w:rsid w:val="53C9489D"/>
    <w:rsid w:val="53F430D0"/>
    <w:rsid w:val="5483718F"/>
    <w:rsid w:val="56680AAE"/>
    <w:rsid w:val="57B73C80"/>
    <w:rsid w:val="5BE91C11"/>
    <w:rsid w:val="5D21706A"/>
    <w:rsid w:val="5E200B57"/>
    <w:rsid w:val="5FEB64D6"/>
    <w:rsid w:val="60716DEE"/>
    <w:rsid w:val="62FA7748"/>
    <w:rsid w:val="63C615CF"/>
    <w:rsid w:val="669D5621"/>
    <w:rsid w:val="67F76100"/>
    <w:rsid w:val="699D154D"/>
    <w:rsid w:val="6B592915"/>
    <w:rsid w:val="6D165A8C"/>
    <w:rsid w:val="6D242065"/>
    <w:rsid w:val="6E232CDC"/>
    <w:rsid w:val="70555797"/>
    <w:rsid w:val="70897467"/>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Document Map"/>
    <w:basedOn w:val="1"/>
    <w:qFormat/>
    <w:uiPriority w:val="0"/>
    <w:rPr>
      <w:rFonts w:ascii="宋体"/>
      <w:sz w:val="18"/>
      <w:szCs w:val="18"/>
    </w:rPr>
  </w:style>
  <w:style w:type="paragraph" w:styleId="6">
    <w:name w:val="Plain Text"/>
    <w:basedOn w:val="1"/>
    <w:next w:val="4"/>
    <w:qFormat/>
    <w:uiPriority w:val="0"/>
    <w:rPr>
      <w:rFonts w:ascii="宋体" w:hAnsi="Courier New"/>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洋杨阳</cp:lastModifiedBy>
  <cp:lastPrinted>2022-01-19T08:42:00Z</cp:lastPrinted>
  <dcterms:modified xsi:type="dcterms:W3CDTF">2022-11-16T04:26:55Z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