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outlineLvl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sz w:val="20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《达州宣汉三墩35kV输变电扩建工程压覆已查明重要矿产资源评估报告》矿产资源储量评审备案公示信息表</w:t>
      </w:r>
    </w:p>
    <w:tbl>
      <w:tblPr>
        <w:tblStyle w:val="6"/>
        <w:tblW w:w="97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7"/>
        <w:gridCol w:w="7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申请人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国网四川省电力公司达州供电公司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报告名称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《达州宣汉三墩35kV输变电扩建工程压覆已查明重要矿产资源评估报告》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报告编制单位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四川省煤田地质局一三七队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主要编写人员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王婷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、王梦潇、刘明全、文登奎、董斌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矿业权证号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矿业权人名称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评审机构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四川省矿产资源储量评审中心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评审专家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冉孟云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、赖贤友、王  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本次采用工业指标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/工程压覆影响范围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2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平面影响范围：塔基为用地范围外推10m，变电站为用地范围外推15m；影响深度：塔基为地面以下115m，变电站为地面以下165m；岩石移动角参数：走向移动角δ＝70°，上山移动角γ＝70°，下山移动角β＝52°。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评审备案目的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建设项目压覆重要矿产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评审备案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评审备案资源储量</w:t>
            </w:r>
          </w:p>
        </w:tc>
        <w:tc>
          <w:tcPr>
            <w:tcW w:w="7882" w:type="dxa"/>
            <w:noWrap w:val="0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bidi w:val="0"/>
              <w:spacing w:before="0" w:beforeAutospacing="0" w:after="0" w:afterAutospacing="0"/>
              <w:ind w:left="0"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评审评定，拟建的达州宣汉三墩35kV输变电扩建工程未压覆已查明重要矿产资源。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788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outlineLvl w:val="3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经调查核实，拟建工程压覆影响区范围内存在1宗拟设采矿权（宣汉县樊哙井田金花煤矿），1宗探矿权（四川省宣汉县巴山大峡谷地热（热矿水）普查），1个省地勘基金项目（四川省宣汉县添子城复背斜南西翼煤炭普查）</w:t>
            </w:r>
          </w:p>
        </w:tc>
      </w:tr>
    </w:tbl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555797"/>
    <w:rsid w:val="01242CC7"/>
    <w:rsid w:val="052C6F98"/>
    <w:rsid w:val="05EE3246"/>
    <w:rsid w:val="08E25683"/>
    <w:rsid w:val="09440A8C"/>
    <w:rsid w:val="09952026"/>
    <w:rsid w:val="0B0C5C37"/>
    <w:rsid w:val="10736DF9"/>
    <w:rsid w:val="12C34231"/>
    <w:rsid w:val="18B5530C"/>
    <w:rsid w:val="1B8732E9"/>
    <w:rsid w:val="1D467FFF"/>
    <w:rsid w:val="20CB3595"/>
    <w:rsid w:val="2CD5384D"/>
    <w:rsid w:val="2E747222"/>
    <w:rsid w:val="308402F0"/>
    <w:rsid w:val="310A06FD"/>
    <w:rsid w:val="327A3119"/>
    <w:rsid w:val="32917387"/>
    <w:rsid w:val="3375D5DD"/>
    <w:rsid w:val="36172D8A"/>
    <w:rsid w:val="3A2F06C0"/>
    <w:rsid w:val="3AA93E77"/>
    <w:rsid w:val="3C07147C"/>
    <w:rsid w:val="3E13386B"/>
    <w:rsid w:val="3FA4458D"/>
    <w:rsid w:val="41410ACB"/>
    <w:rsid w:val="42531B7C"/>
    <w:rsid w:val="429304E7"/>
    <w:rsid w:val="437E6621"/>
    <w:rsid w:val="462F5954"/>
    <w:rsid w:val="48C77C26"/>
    <w:rsid w:val="49991828"/>
    <w:rsid w:val="4C142777"/>
    <w:rsid w:val="4D970B37"/>
    <w:rsid w:val="4F912937"/>
    <w:rsid w:val="4FEA41EF"/>
    <w:rsid w:val="50573702"/>
    <w:rsid w:val="51156C2C"/>
    <w:rsid w:val="53F430D0"/>
    <w:rsid w:val="5483718F"/>
    <w:rsid w:val="55FE59C1"/>
    <w:rsid w:val="56680AAE"/>
    <w:rsid w:val="58D24D40"/>
    <w:rsid w:val="59770E83"/>
    <w:rsid w:val="5B6106CD"/>
    <w:rsid w:val="5E200B57"/>
    <w:rsid w:val="62E60A5A"/>
    <w:rsid w:val="62FA7748"/>
    <w:rsid w:val="655667A0"/>
    <w:rsid w:val="67AD6EC0"/>
    <w:rsid w:val="67F76100"/>
    <w:rsid w:val="67FA5203"/>
    <w:rsid w:val="69C76671"/>
    <w:rsid w:val="6E1626E6"/>
    <w:rsid w:val="70555797"/>
    <w:rsid w:val="70897467"/>
    <w:rsid w:val="72730010"/>
    <w:rsid w:val="73AF3A03"/>
    <w:rsid w:val="743E4454"/>
    <w:rsid w:val="75F21F62"/>
    <w:rsid w:val="76604EA1"/>
    <w:rsid w:val="7C1975BB"/>
    <w:rsid w:val="7EBE43BD"/>
    <w:rsid w:val="BDEE0C0D"/>
    <w:rsid w:val="BFF5E490"/>
    <w:rsid w:val="C69F8F9B"/>
    <w:rsid w:val="FF7AF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  <w:style w:type="paragraph" w:styleId="3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4">
    <w:name w:val="Body Text"/>
    <w:basedOn w:val="1"/>
    <w:unhideWhenUsed/>
    <w:qFormat/>
    <w:uiPriority w:val="0"/>
    <w:pPr>
      <w:spacing w:after="120" w:line="360" w:lineRule="auto"/>
    </w:pPr>
    <w:rPr>
      <w:rFonts w:ascii="宋体" w:hAnsi="Times New Roman"/>
      <w:sz w:val="24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fontstyle01"/>
    <w:qFormat/>
    <w:uiPriority w:val="0"/>
    <w:rPr>
      <w:rFonts w:hint="eastAsia" w:ascii="仿宋_GB2312" w:eastAsia="仿宋_GB2312"/>
      <w:color w:val="000000"/>
      <w:sz w:val="24"/>
      <w:szCs w:val="24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2022-01-19T01:14:00Z</dcterms:created>
  <dc:creator>雁过留声</dc:creator>
  <cp:lastModifiedBy>洋杨阳</cp:lastModifiedBy>
  <cp:lastPrinted>2022-03-17T16:27:00Z</cp:lastPrinted>
  <dcterms:modified xsi:type="dcterms:W3CDTF">2022-11-22T05:28:56Z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