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sz w:val="20"/>
          <w:szCs w:val="21"/>
        </w:rPr>
      </w:pPr>
      <w:r>
        <w:rPr>
          <w:rFonts w:hint="eastAsia" w:ascii="方正小标宋简体" w:hAnsi="方正小标宋简体" w:eastAsia="方正小标宋简体" w:cs="方正小标宋简体"/>
          <w:color w:val="000000"/>
          <w:sz w:val="32"/>
          <w:szCs w:val="32"/>
        </w:rPr>
        <w:t>《四川省省道S219线(德昌至米易界段)公路改建工程压覆已查明重要矿产资源调查评估报告》矿产资源储量评审备案公示信息表</w:t>
      </w:r>
    </w:p>
    <w:tbl>
      <w:tblPr>
        <w:tblStyle w:val="6"/>
        <w:tblW w:w="9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申请人</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凉山交投工程规划设计管理有限公司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报告名称</w:t>
            </w:r>
          </w:p>
        </w:tc>
        <w:tc>
          <w:tcPr>
            <w:tcW w:w="7882" w:type="dxa"/>
            <w:noWrap w:val="0"/>
            <w:vAlign w:val="center"/>
          </w:tcPr>
          <w:p>
            <w:pPr>
              <w:pStyle w:val="4"/>
              <w:keepNext w:val="0"/>
              <w:keepLines w:val="0"/>
              <w:widowControl/>
              <w:suppressLineNumbers w:val="0"/>
              <w:spacing w:before="0" w:beforeAutospacing="0" w:after="0" w:afterAutospacing="0" w:line="330" w:lineRule="atLeast"/>
              <w:ind w:left="0" w:right="0" w:firstLine="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《四川省省道S219线(德昌至米易界段)公路改建工程压覆已查明重要矿产资源调查评估报告》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报告编制单位</w:t>
            </w:r>
          </w:p>
        </w:tc>
        <w:tc>
          <w:tcPr>
            <w:tcW w:w="7882" w:type="dxa"/>
            <w:noWrap w:val="0"/>
            <w:vAlign w:val="center"/>
          </w:tcPr>
          <w:p>
            <w:pPr>
              <w:keepNext w:val="0"/>
              <w:keepLines w:val="0"/>
              <w:suppressLineNumbers w:val="0"/>
              <w:adjustRightInd w:val="0"/>
              <w:snapToGrid w:val="0"/>
              <w:spacing w:before="0" w:beforeAutospacing="0" w:after="0" w:afterAutospacing="0" w:line="56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贵州地矿基础工程有限公司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主要编写人员</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color w:val="000000"/>
                <w:kern w:val="2"/>
                <w:sz w:val="21"/>
                <w:szCs w:val="21"/>
                <w:lang w:val="en-US" w:eastAsia="zh-CN" w:bidi="ar-SA"/>
              </w:rPr>
            </w:pPr>
            <w:r>
              <w:rPr>
                <w:rFonts w:hint="default" w:ascii="仿宋_GB2312" w:hAnsi="仿宋_GB2312" w:eastAsia="仿宋_GB2312" w:cs="仿宋_GB2312"/>
                <w:color w:val="000000"/>
                <w:kern w:val="2"/>
                <w:sz w:val="21"/>
                <w:szCs w:val="21"/>
                <w:lang w:val="en-US" w:eastAsia="zh-CN" w:bidi="ar-SA"/>
              </w:rPr>
              <w:t>崔永宁</w:t>
            </w:r>
            <w:r>
              <w:rPr>
                <w:rFonts w:hint="eastAsia" w:ascii="仿宋_GB2312" w:hAnsi="仿宋_GB2312" w:eastAsia="仿宋_GB2312" w:cs="仿宋_GB2312"/>
                <w:color w:val="000000"/>
                <w:kern w:val="2"/>
                <w:sz w:val="21"/>
                <w:szCs w:val="21"/>
                <w:lang w:val="en-US" w:eastAsia="zh-CN" w:bidi="ar-SA"/>
              </w:rPr>
              <w:t>、孙自壮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矿业权证号</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矿业权人名称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评审机构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评审专家</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许远平、赖贤友、秦岩宾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本次采用工业指标</w:t>
            </w:r>
            <w:r>
              <w:rPr>
                <w:rFonts w:hint="eastAsia" w:ascii="仿宋_GB2312" w:hAnsi="仿宋_GB2312" w:eastAsia="仿宋_GB2312" w:cs="仿宋_GB2312"/>
                <w:color w:val="000000"/>
                <w:sz w:val="21"/>
                <w:szCs w:val="21"/>
                <w:lang w:val="en-US" w:eastAsia="zh-CN"/>
              </w:rPr>
              <w:t>/工程压覆影响范围</w:t>
            </w:r>
          </w:p>
        </w:tc>
        <w:tc>
          <w:tcPr>
            <w:tcW w:w="7882" w:type="dxa"/>
            <w:noWrap w:val="0"/>
            <w:vAlign w:val="center"/>
          </w:tcPr>
          <w:p>
            <w:pPr>
              <w:keepNext w:val="0"/>
              <w:keepLines w:val="0"/>
              <w:suppressLineNumbers w:val="0"/>
              <w:spacing w:before="0" w:beforeAutospacing="0" w:after="0" w:afterAutospacing="0" w:line="240" w:lineRule="auto"/>
              <w:ind w:left="0" w:right="0" w:firstLine="420" w:firstLineChars="200"/>
              <w:jc w:val="lef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平面影响范围：路基、涵洞和小型桥梁为征地范围外推100m，中型及以上桥梁为征地范围外推200m；压覆影响深度：路基、涵洞和小型桥梁为路面设计标高以下223m，中大型桥梁工程为设计标高以下223m按移动角计算，223m交点以下无限深度；移动角参数：走向移动角75°、上山移动角75°和下山移动角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评审备案目的</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w:t>
            </w: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矿</w:t>
            </w:r>
            <w:r>
              <w:rPr>
                <w:rFonts w:hint="eastAsia" w:ascii="仿宋_GB2312" w:hAnsi="仿宋_GB2312" w:eastAsia="仿宋_GB2312" w:cs="仿宋_GB2312"/>
                <w:color w:val="000000"/>
                <w:sz w:val="21"/>
                <w:szCs w:val="21"/>
                <w:lang w:eastAsia="zh-CN"/>
              </w:rPr>
              <w:t>种</w:t>
            </w:r>
            <w:r>
              <w:rPr>
                <w:rFonts w:hint="eastAsia" w:ascii="仿宋_GB2312" w:hAnsi="仿宋_GB2312" w:eastAsia="仿宋_GB2312" w:cs="仿宋_GB2312"/>
                <w:color w:val="000000"/>
                <w:sz w:val="21"/>
                <w:szCs w:val="21"/>
              </w:rPr>
              <w:t>名称</w:t>
            </w:r>
          </w:p>
        </w:tc>
        <w:tc>
          <w:tcPr>
            <w:tcW w:w="7882"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评审备案资源储量</w:t>
            </w:r>
          </w:p>
        </w:tc>
        <w:tc>
          <w:tcPr>
            <w:tcW w:w="7882" w:type="dxa"/>
            <w:noWrap w:val="0"/>
            <w:vAlign w:val="center"/>
          </w:tcPr>
          <w:p>
            <w:pPr>
              <w:keepNext w:val="0"/>
              <w:keepLines w:val="0"/>
              <w:numPr>
                <w:ilvl w:val="0"/>
                <w:numId w:val="0"/>
              </w:numPr>
              <w:suppressLineNumbers w:val="0"/>
              <w:bidi w:val="0"/>
              <w:spacing w:before="0" w:beforeAutospacing="0" w:after="0" w:afterAutospacing="0"/>
              <w:ind w:left="0" w:right="0" w:rightChars="0"/>
              <w:jc w:val="left"/>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评审评定，拟建的</w:t>
            </w:r>
            <w:r>
              <w:rPr>
                <w:rFonts w:hint="eastAsia" w:ascii="仿宋_GB2312" w:hAnsi="仿宋_GB2312" w:eastAsia="仿宋_GB2312" w:cs="仿宋_GB2312"/>
                <w:color w:val="000000"/>
                <w:kern w:val="2"/>
                <w:sz w:val="21"/>
                <w:szCs w:val="21"/>
                <w:lang w:val="en-US" w:eastAsia="zh-CN" w:bidi="ar-SA"/>
              </w:rPr>
              <w:t>四川省省道S219线(德昌至米易界段)公路改建工程</w:t>
            </w:r>
            <w:r>
              <w:rPr>
                <w:rFonts w:hint="eastAsia" w:ascii="仿宋_GB2312" w:hAnsi="仿宋_GB2312" w:eastAsia="仿宋_GB2312" w:cs="仿宋_GB2312"/>
                <w:color w:val="000000"/>
                <w:sz w:val="21"/>
                <w:szCs w:val="21"/>
                <w:lang w:eastAsia="zh-CN"/>
              </w:rPr>
              <w:t>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1877" w:type="dxa"/>
            <w:noWrap w:val="0"/>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其他</w:t>
            </w:r>
          </w:p>
        </w:tc>
        <w:tc>
          <w:tcPr>
            <w:tcW w:w="7882" w:type="dxa"/>
            <w:noWrap w:val="0"/>
            <w:vAlign w:val="top"/>
          </w:tcPr>
          <w:p>
            <w:pPr>
              <w:keepNext w:val="0"/>
              <w:keepLines w:val="0"/>
              <w:suppressLineNumbers w:val="0"/>
              <w:spacing w:before="0" w:beforeAutospacing="0" w:after="0" w:afterAutospacing="0"/>
              <w:ind w:left="0" w:right="0" w:firstLine="420" w:firstLineChars="200"/>
              <w:outlineLvl w:val="3"/>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eastAsia="zh-CN"/>
              </w:rPr>
              <w:t>经调查核实，拟建工程压覆影响区范围内存在已查明重要矿产资源的地勘基金项目</w:t>
            </w: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sz w:val="21"/>
                <w:szCs w:val="21"/>
                <w:lang w:eastAsia="zh-CN"/>
              </w:rPr>
              <w:t>处（四川省米易县棕树湾钒钛磁</w:t>
            </w:r>
            <w:bookmarkStart w:id="0" w:name="_GoBack"/>
            <w:bookmarkEnd w:id="0"/>
            <w:r>
              <w:rPr>
                <w:rFonts w:hint="eastAsia" w:ascii="仿宋_GB2312" w:hAnsi="仿宋_GB2312" w:eastAsia="仿宋_GB2312" w:cs="仿宋_GB2312"/>
                <w:color w:val="000000"/>
                <w:sz w:val="21"/>
                <w:szCs w:val="21"/>
                <w:lang w:eastAsia="zh-CN"/>
              </w:rPr>
              <w:t>铁矿普查项目、四川省德昌县宽裕离子吸附型稀土矿预查项目）</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55797"/>
    <w:rsid w:val="01242CC7"/>
    <w:rsid w:val="052C6F98"/>
    <w:rsid w:val="05EE3246"/>
    <w:rsid w:val="08E25683"/>
    <w:rsid w:val="09440A8C"/>
    <w:rsid w:val="09952026"/>
    <w:rsid w:val="0B0C5C37"/>
    <w:rsid w:val="10736DF9"/>
    <w:rsid w:val="12C34231"/>
    <w:rsid w:val="1B8732E9"/>
    <w:rsid w:val="1D467FFF"/>
    <w:rsid w:val="20CB3595"/>
    <w:rsid w:val="2CD5384D"/>
    <w:rsid w:val="2E747222"/>
    <w:rsid w:val="308402F0"/>
    <w:rsid w:val="310A06FD"/>
    <w:rsid w:val="327A3119"/>
    <w:rsid w:val="32917387"/>
    <w:rsid w:val="3375D5DD"/>
    <w:rsid w:val="36172D8A"/>
    <w:rsid w:val="3A2F06C0"/>
    <w:rsid w:val="3AA93E77"/>
    <w:rsid w:val="3C07147C"/>
    <w:rsid w:val="3E13386B"/>
    <w:rsid w:val="3FA4458D"/>
    <w:rsid w:val="41410ACB"/>
    <w:rsid w:val="42531B7C"/>
    <w:rsid w:val="429304E7"/>
    <w:rsid w:val="437E6621"/>
    <w:rsid w:val="462F5954"/>
    <w:rsid w:val="48C77C26"/>
    <w:rsid w:val="49991828"/>
    <w:rsid w:val="4C142777"/>
    <w:rsid w:val="4D970B37"/>
    <w:rsid w:val="4F912937"/>
    <w:rsid w:val="4FEA41EF"/>
    <w:rsid w:val="50573702"/>
    <w:rsid w:val="51156C2C"/>
    <w:rsid w:val="53F430D0"/>
    <w:rsid w:val="5483718F"/>
    <w:rsid w:val="55B36363"/>
    <w:rsid w:val="55FE59C1"/>
    <w:rsid w:val="56680AAE"/>
    <w:rsid w:val="58D24D40"/>
    <w:rsid w:val="59770E83"/>
    <w:rsid w:val="5B6106CD"/>
    <w:rsid w:val="5E200B57"/>
    <w:rsid w:val="62E60A5A"/>
    <w:rsid w:val="62FA7748"/>
    <w:rsid w:val="655667A0"/>
    <w:rsid w:val="67AD6EC0"/>
    <w:rsid w:val="67F76100"/>
    <w:rsid w:val="67FA5203"/>
    <w:rsid w:val="69C76671"/>
    <w:rsid w:val="6E1626E6"/>
    <w:rsid w:val="70555797"/>
    <w:rsid w:val="70897467"/>
    <w:rsid w:val="72730010"/>
    <w:rsid w:val="73AF3A03"/>
    <w:rsid w:val="743E4454"/>
    <w:rsid w:val="75F21F62"/>
    <w:rsid w:val="76604EA1"/>
    <w:rsid w:val="7C1975BB"/>
    <w:rsid w:val="7EBE43BD"/>
    <w:rsid w:val="BDEE0C0D"/>
    <w:rsid w:val="BFF5E490"/>
    <w:rsid w:val="C69F8F9B"/>
    <w:rsid w:val="FF7AF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nhideWhenUsed/>
    <w:qFormat/>
    <w:uiPriority w:val="0"/>
    <w:pPr>
      <w:spacing w:after="120" w:line="360" w:lineRule="auto"/>
    </w:pPr>
    <w:rPr>
      <w:rFonts w:ascii="宋体" w:hAnsi="Times New Roman"/>
      <w:sz w:val="24"/>
    </w:rPr>
  </w:style>
  <w:style w:type="paragraph" w:styleId="3">
    <w:name w:val="Body Text Indent"/>
    <w:basedOn w:val="1"/>
    <w:qFormat/>
    <w:uiPriority w:val="0"/>
    <w:pPr>
      <w:ind w:firstLine="538" w:firstLineChars="192"/>
    </w:pPr>
    <w:rPr>
      <w:rFonts w:ascii="宋体" w:hAnsi="宋体"/>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character" w:customStyle="1" w:styleId="8">
    <w:name w:val="fontstyle01"/>
    <w:qFormat/>
    <w:uiPriority w:val="0"/>
    <w:rPr>
      <w:rFonts w:hint="eastAsia" w:ascii="仿宋_GB2312" w:eastAsia="仿宋_GB2312"/>
      <w:color w:val="000000"/>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2022-01-19T01:14:00Z</dcterms:created>
  <dc:creator>雁过留声</dc:creator>
  <cp:lastModifiedBy>洋杨阳</cp:lastModifiedBy>
  <cp:lastPrinted>2022-03-17T16:27:00Z</cp:lastPrinted>
  <dcterms:modified xsi:type="dcterms:W3CDTF">2022-11-30T09:05:31Z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