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outlineLvl w:val="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spacing w:val="-11"/>
          <w:sz w:val="20"/>
          <w:szCs w:val="21"/>
        </w:rPr>
      </w:pPr>
      <w:r>
        <w:rPr>
          <w:rFonts w:hint="eastAsia" w:ascii="方正小标宋简体" w:hAnsi="方正小标宋简体" w:eastAsia="方正小标宋简体" w:cs="方正小标宋简体"/>
          <w:color w:val="000000"/>
          <w:spacing w:val="-11"/>
          <w:sz w:val="32"/>
          <w:szCs w:val="32"/>
        </w:rPr>
        <w:t>《米易网源矿业有限公司技改扩能项目压覆已查明重要矿产资源评估报告》矿产资源储量评审备案公示信息表</w:t>
      </w:r>
    </w:p>
    <w:tbl>
      <w:tblPr>
        <w:tblStyle w:val="8"/>
        <w:tblW w:w="98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0"/>
        <w:gridCol w:w="8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1600"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申请人</w:t>
            </w:r>
          </w:p>
        </w:tc>
        <w:tc>
          <w:tcPr>
            <w:tcW w:w="8274" w:type="dxa"/>
            <w:noWrap w:val="0"/>
            <w:vAlign w:val="center"/>
          </w:tcPr>
          <w:p>
            <w:pPr>
              <w:keepNext w:val="0"/>
              <w:keepLines w:val="0"/>
              <w:suppressLineNumbers w:val="0"/>
              <w:spacing w:before="0" w:beforeAutospacing="0" w:after="0" w:afterAutospacing="0" w:line="400" w:lineRule="exact"/>
              <w:ind w:left="0" w:right="0"/>
              <w:jc w:val="center"/>
              <w:rPr>
                <w:rFonts w:hint="eastAsia" w:ascii="Times New Roman" w:hAnsi="Times New Roman" w:eastAsia="仿宋_GB2312" w:cs="Times New Roman"/>
                <w:color w:val="000000"/>
                <w:sz w:val="21"/>
                <w:szCs w:val="21"/>
                <w:lang w:val="en-US" w:eastAsia="zh-CN"/>
              </w:rPr>
            </w:pPr>
            <w:r>
              <w:rPr>
                <w:rFonts w:hint="eastAsia" w:eastAsia="仿宋_GB2312" w:cs="Times New Roman"/>
                <w:color w:val="000000"/>
                <w:sz w:val="21"/>
                <w:szCs w:val="21"/>
                <w:lang w:val="en-US" w:eastAsia="zh-CN"/>
              </w:rPr>
              <w:t xml:space="preserve">米易网源矿业有限公司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exact"/>
          <w:jc w:val="center"/>
        </w:trPr>
        <w:tc>
          <w:tcPr>
            <w:tcW w:w="1600"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报告名称</w:t>
            </w:r>
          </w:p>
        </w:tc>
        <w:tc>
          <w:tcPr>
            <w:tcW w:w="8274" w:type="dxa"/>
            <w:noWrap w:val="0"/>
            <w:vAlign w:val="center"/>
          </w:tcPr>
          <w:p>
            <w:pPr>
              <w:keepNext w:val="0"/>
              <w:keepLines w:val="0"/>
              <w:suppressLineNumbers w:val="0"/>
              <w:spacing w:before="0" w:beforeAutospacing="0" w:after="0" w:afterAutospacing="0" w:line="400" w:lineRule="exact"/>
              <w:ind w:left="0" w:right="0"/>
              <w:jc w:val="center"/>
              <w:rPr>
                <w:rFonts w:hint="eastAsia" w:ascii="Times New Roman" w:hAnsi="Times New Roman" w:eastAsia="仿宋_GB2312" w:cs="Times New Roman"/>
                <w:b w:val="0"/>
                <w:bCs w:val="0"/>
                <w:color w:val="000000"/>
                <w:sz w:val="21"/>
                <w:szCs w:val="21"/>
                <w:lang w:eastAsia="zh-CN"/>
              </w:rPr>
            </w:pPr>
            <w:r>
              <w:rPr>
                <w:rFonts w:hint="eastAsia" w:eastAsia="仿宋_GB2312" w:cs="Times New Roman"/>
                <w:b w:val="0"/>
                <w:bCs w:val="0"/>
                <w:color w:val="000000"/>
                <w:sz w:val="21"/>
                <w:szCs w:val="21"/>
                <w:lang w:val="en-US" w:eastAsia="zh-CN"/>
              </w:rPr>
              <w:t xml:space="preserve">《米易网源矿业有限公司技改扩能项目压覆已查明重要矿产资源评估报告》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exact"/>
          <w:jc w:val="center"/>
        </w:trPr>
        <w:tc>
          <w:tcPr>
            <w:tcW w:w="1600"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报告编制单位</w:t>
            </w:r>
          </w:p>
        </w:tc>
        <w:tc>
          <w:tcPr>
            <w:tcW w:w="8274" w:type="dxa"/>
            <w:noWrap w:val="0"/>
            <w:vAlign w:val="center"/>
          </w:tcPr>
          <w:p>
            <w:pPr>
              <w:keepNext w:val="0"/>
              <w:keepLines w:val="0"/>
              <w:suppressLineNumbers w:val="0"/>
              <w:spacing w:before="0" w:beforeAutospacing="0" w:after="0" w:afterAutospacing="0" w:line="400" w:lineRule="exact"/>
              <w:ind w:left="0" w:right="0"/>
              <w:jc w:val="center"/>
              <w:rPr>
                <w:rFonts w:hint="eastAsia" w:ascii="Times New Roman" w:hAnsi="Times New Roman" w:eastAsia="仿宋_GB2312" w:cs="Times New Roman"/>
                <w:color w:val="000000"/>
                <w:sz w:val="21"/>
                <w:szCs w:val="21"/>
                <w:lang w:eastAsia="zh-CN"/>
              </w:rPr>
            </w:pPr>
            <w:r>
              <w:rPr>
                <w:rFonts w:hint="eastAsia" w:eastAsia="仿宋_GB2312" w:cs="Times New Roman"/>
                <w:color w:val="000000"/>
                <w:sz w:val="21"/>
                <w:szCs w:val="21"/>
                <w:lang w:val="en-US" w:eastAsia="zh-CN"/>
              </w:rPr>
              <w:t xml:space="preserve">四川省地质矿产勘查开发局化探队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exact"/>
          <w:jc w:val="center"/>
        </w:trPr>
        <w:tc>
          <w:tcPr>
            <w:tcW w:w="1600"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主要编写人员</w:t>
            </w:r>
          </w:p>
        </w:tc>
        <w:tc>
          <w:tcPr>
            <w:tcW w:w="8274" w:type="dxa"/>
            <w:noWrap w:val="0"/>
            <w:vAlign w:val="center"/>
          </w:tcPr>
          <w:p>
            <w:pPr>
              <w:keepNext w:val="0"/>
              <w:keepLines w:val="0"/>
              <w:suppressLineNumbers w:val="0"/>
              <w:spacing w:before="0" w:beforeAutospacing="0" w:after="0" w:afterAutospacing="0" w:line="400" w:lineRule="exact"/>
              <w:ind w:left="0" w:right="0"/>
              <w:jc w:val="center"/>
              <w:rPr>
                <w:rFonts w:hint="eastAsia" w:ascii="Times New Roman" w:hAnsi="Times New Roman" w:eastAsia="仿宋_GB2312" w:cs="Times New Roman"/>
                <w:b w:val="0"/>
                <w:bCs w:val="0"/>
                <w:color w:val="000000"/>
                <w:sz w:val="21"/>
                <w:szCs w:val="21"/>
                <w:lang w:val="en-US" w:eastAsia="zh-CN"/>
              </w:rPr>
            </w:pPr>
            <w:r>
              <w:rPr>
                <w:rFonts w:hint="eastAsia" w:eastAsia="仿宋_GB2312" w:cs="Times New Roman"/>
                <w:b w:val="0"/>
                <w:bCs w:val="0"/>
                <w:color w:val="000000"/>
                <w:sz w:val="21"/>
                <w:szCs w:val="21"/>
                <w:lang w:val="en-US" w:eastAsia="zh-CN"/>
              </w:rPr>
              <w:t xml:space="preserve">肖鑫  张立伟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exact"/>
          <w:jc w:val="center"/>
        </w:trPr>
        <w:tc>
          <w:tcPr>
            <w:tcW w:w="1600"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矿业权证号</w:t>
            </w:r>
          </w:p>
        </w:tc>
        <w:tc>
          <w:tcPr>
            <w:tcW w:w="8274"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lang w:val="en-US" w:eastAsia="zh-CN"/>
              </w:rPr>
            </w:pPr>
            <w:r>
              <w:rPr>
                <w:rFonts w:hint="eastAsia" w:eastAsia="仿宋_GB2312" w:cs="Times New Roman"/>
                <w:color w:val="00000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exact"/>
          <w:jc w:val="center"/>
        </w:trPr>
        <w:tc>
          <w:tcPr>
            <w:tcW w:w="1600"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矿业权人名称</w:t>
            </w:r>
          </w:p>
        </w:tc>
        <w:tc>
          <w:tcPr>
            <w:tcW w:w="8274" w:type="dxa"/>
            <w:noWrap w:val="0"/>
            <w:vAlign w:val="center"/>
          </w:tcPr>
          <w:p>
            <w:pPr>
              <w:keepNext w:val="0"/>
              <w:keepLines w:val="0"/>
              <w:suppressLineNumbers w:val="0"/>
              <w:spacing w:before="0" w:beforeAutospacing="0" w:after="0" w:afterAutospacing="0" w:line="400" w:lineRule="exact"/>
              <w:ind w:left="0" w:right="0"/>
              <w:jc w:val="center"/>
              <w:rPr>
                <w:rFonts w:hint="eastAsia" w:ascii="Times New Roman" w:hAnsi="Times New Roman" w:eastAsia="仿宋_GB2312" w:cs="Times New Roman"/>
                <w:color w:val="000000"/>
                <w:sz w:val="21"/>
                <w:szCs w:val="21"/>
                <w:lang w:eastAsia="zh-CN"/>
              </w:rPr>
            </w:pPr>
            <w:r>
              <w:rPr>
                <w:rFonts w:hint="eastAsia" w:eastAsia="仿宋_GB2312" w:cs="Times New Roman"/>
                <w:color w:val="00000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exact"/>
          <w:jc w:val="center"/>
        </w:trPr>
        <w:tc>
          <w:tcPr>
            <w:tcW w:w="1600"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评审机构</w:t>
            </w:r>
          </w:p>
        </w:tc>
        <w:tc>
          <w:tcPr>
            <w:tcW w:w="8274"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sz w:val="21"/>
                <w:szCs w:val="21"/>
                <w:lang w:eastAsia="zh-CN"/>
              </w:rPr>
              <w:t>四川省矿产资源储量评审中心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exact"/>
          <w:jc w:val="center"/>
        </w:trPr>
        <w:tc>
          <w:tcPr>
            <w:tcW w:w="1600"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评审专家</w:t>
            </w:r>
          </w:p>
        </w:tc>
        <w:tc>
          <w:tcPr>
            <w:tcW w:w="8274"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b/>
                <w:bCs/>
                <w:color w:val="000000"/>
                <w:sz w:val="21"/>
                <w:szCs w:val="21"/>
                <w:lang w:val="en-US" w:eastAsia="zh-CN"/>
              </w:rPr>
            </w:pPr>
            <w:r>
              <w:rPr>
                <w:rFonts w:hint="eastAsia" w:eastAsia="仿宋_GB2312" w:cs="Times New Roman"/>
                <w:b w:val="0"/>
                <w:bCs w:val="0"/>
                <w:color w:val="000000"/>
                <w:sz w:val="21"/>
                <w:szCs w:val="21"/>
                <w:lang w:val="en-US" w:eastAsia="zh-CN"/>
              </w:rPr>
              <w:t xml:space="preserve">胡夕鹏    耿旭    卢忠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1600"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eastAsia" w:ascii="仿宋_GB2312" w:hAnsi="仿宋_GB2312" w:eastAsia="仿宋_GB2312" w:cs="仿宋_GB2312"/>
                <w:color w:val="000000"/>
                <w:sz w:val="21"/>
                <w:szCs w:val="21"/>
              </w:rPr>
              <w:t>本次采用工业指标</w:t>
            </w:r>
            <w:r>
              <w:rPr>
                <w:rFonts w:hint="eastAsia" w:ascii="仿宋_GB2312" w:hAnsi="仿宋_GB2312" w:eastAsia="仿宋_GB2312" w:cs="仿宋_GB2312"/>
                <w:color w:val="000000"/>
                <w:sz w:val="21"/>
                <w:szCs w:val="21"/>
                <w:lang w:val="en-US" w:eastAsia="zh-CN"/>
              </w:rPr>
              <w:t>/工程压覆影响范围</w:t>
            </w:r>
          </w:p>
        </w:tc>
        <w:tc>
          <w:tcPr>
            <w:tcW w:w="8274" w:type="dxa"/>
            <w:noWrap w:val="0"/>
            <w:vAlign w:val="center"/>
          </w:tcPr>
          <w:p>
            <w:pPr>
              <w:keepNext w:val="0"/>
              <w:keepLines w:val="0"/>
              <w:suppressLineNumbers w:val="0"/>
              <w:spacing w:before="0" w:beforeAutospacing="0" w:after="0" w:afterAutospacing="0" w:line="400" w:lineRule="exact"/>
              <w:ind w:left="0" w:right="0" w:firstLine="420" w:firstLineChars="200"/>
              <w:jc w:val="left"/>
              <w:rPr>
                <w:rFonts w:hint="eastAsia" w:ascii="Times New Roman" w:hAnsi="Times New Roman" w:eastAsia="仿宋_GB2312" w:cs="Times New Roman"/>
                <w:color w:val="000000"/>
                <w:sz w:val="21"/>
                <w:szCs w:val="21"/>
                <w:lang w:val="en-US" w:eastAsia="zh-CN"/>
              </w:rPr>
            </w:pPr>
            <w:r>
              <w:rPr>
                <w:rFonts w:hint="eastAsia" w:ascii="Times New Roman" w:hAnsi="Times New Roman" w:eastAsia="仿宋_GB2312" w:cs="Times New Roman"/>
                <w:color w:val="000000"/>
                <w:sz w:val="21"/>
                <w:szCs w:val="21"/>
                <w:lang w:val="en-US" w:eastAsia="zh-CN"/>
              </w:rPr>
              <w:t>工程平面影响范围：主坝（含初期坝及后期堆积坝总坝高170.0m）以最终坝边坡及坝肩征地范围外推263m，拦砂坝（坝高 54.0m）以最终坝边坡及坝肩边界征地范围外推100m，库区以征地范围边界外推50m，排水涵洞以中心线两侧外推100m；影响深度：坝区（主坝、拦砂坝）影响区安全深度为设计地表标高以下（移动角扩展段）465m，移动角扩展段（点）以下垂向无限深，库区安全深度以建成后库区（溢流区）内最低地表标高（+1970m）以下465m；岩石移动角参数：走向移动角δ=75°、上盘移动角β=63°、下盘移动角γ=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600"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评审备案目的</w:t>
            </w:r>
          </w:p>
        </w:tc>
        <w:tc>
          <w:tcPr>
            <w:tcW w:w="8274" w:type="dxa"/>
            <w:noWrap w:val="0"/>
            <w:vAlign w:val="center"/>
          </w:tcPr>
          <w:p>
            <w:pPr>
              <w:keepNext w:val="0"/>
              <w:keepLines w:val="0"/>
              <w:suppressLineNumbers w:val="0"/>
              <w:spacing w:before="0" w:beforeAutospacing="0" w:after="0" w:afterAutospacing="0" w:line="400" w:lineRule="exact"/>
              <w:ind w:left="0" w:right="0"/>
              <w:jc w:val="center"/>
              <w:rPr>
                <w:rFonts w:hint="eastAsia" w:ascii="Times New Roman" w:hAnsi="Times New Roman" w:eastAsia="仿宋_GB2312" w:cs="Times New Roman"/>
                <w:color w:val="000000"/>
                <w:sz w:val="21"/>
                <w:szCs w:val="21"/>
                <w:lang w:eastAsia="zh-CN"/>
              </w:rPr>
            </w:pPr>
            <w:r>
              <w:rPr>
                <w:rFonts w:hint="eastAsia" w:ascii="仿宋_GB2312" w:hAnsi="仿宋_GB2312" w:eastAsia="仿宋_GB2312" w:cs="仿宋_GB2312"/>
                <w:color w:val="000000"/>
                <w:sz w:val="21"/>
                <w:szCs w:val="21"/>
              </w:rPr>
              <w:t>建设项目压覆重要矿产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600"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评审备案</w:t>
            </w:r>
          </w:p>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矿</w:t>
            </w:r>
            <w:r>
              <w:rPr>
                <w:rFonts w:hint="default" w:ascii="Times New Roman" w:hAnsi="Times New Roman" w:eastAsia="仿宋_GB2312" w:cs="Times New Roman"/>
                <w:color w:val="000000"/>
                <w:sz w:val="21"/>
                <w:szCs w:val="21"/>
                <w:lang w:eastAsia="zh-CN"/>
              </w:rPr>
              <w:t>种</w:t>
            </w:r>
            <w:r>
              <w:rPr>
                <w:rFonts w:hint="default" w:ascii="Times New Roman" w:hAnsi="Times New Roman" w:eastAsia="仿宋_GB2312" w:cs="Times New Roman"/>
                <w:color w:val="000000"/>
                <w:sz w:val="21"/>
                <w:szCs w:val="21"/>
              </w:rPr>
              <w:t>名称</w:t>
            </w:r>
          </w:p>
        </w:tc>
        <w:tc>
          <w:tcPr>
            <w:tcW w:w="8274" w:type="dxa"/>
            <w:noWrap w:val="0"/>
            <w:vAlign w:val="center"/>
          </w:tcPr>
          <w:p>
            <w:pPr>
              <w:keepNext w:val="0"/>
              <w:keepLines w:val="0"/>
              <w:suppressLineNumbers w:val="0"/>
              <w:spacing w:before="0" w:beforeAutospacing="0" w:after="0" w:afterAutospacing="0" w:line="400" w:lineRule="exact"/>
              <w:ind w:left="0" w:right="0"/>
              <w:jc w:val="center"/>
              <w:rPr>
                <w:rFonts w:hint="eastAsia" w:ascii="Times New Roman" w:hAnsi="Times New Roman" w:eastAsia="仿宋_GB2312" w:cs="Times New Roman"/>
                <w:color w:val="000000"/>
                <w:sz w:val="21"/>
                <w:szCs w:val="21"/>
                <w:lang w:val="en-US" w:eastAsia="zh-CN"/>
              </w:rPr>
            </w:pPr>
            <w:r>
              <w:rPr>
                <w:rFonts w:hint="eastAsia" w:eastAsia="仿宋_GB2312" w:cs="Times New Roman"/>
                <w:color w:val="00000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4" w:hRule="atLeast"/>
          <w:jc w:val="center"/>
        </w:trPr>
        <w:tc>
          <w:tcPr>
            <w:tcW w:w="1600"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eastAsia" w:ascii="仿宋_GB2312" w:hAnsi="仿宋_GB2312" w:eastAsia="仿宋_GB2312" w:cs="仿宋_GB2312"/>
                <w:color w:val="000000"/>
                <w:sz w:val="21"/>
                <w:szCs w:val="21"/>
              </w:rPr>
              <w:t>评审备案资源储量</w:t>
            </w:r>
          </w:p>
        </w:tc>
        <w:tc>
          <w:tcPr>
            <w:tcW w:w="8274" w:type="dxa"/>
            <w:noWrap w:val="0"/>
            <w:vAlign w:val="center"/>
          </w:tcPr>
          <w:p>
            <w:pPr>
              <w:pStyle w:val="7"/>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sz w:val="22"/>
                <w:szCs w:val="22"/>
                <w:lang w:val="en-US" w:eastAsia="zh-CN"/>
              </w:rPr>
            </w:pPr>
            <w:r>
              <w:rPr>
                <w:rFonts w:hint="eastAsia"/>
                <w:sz w:val="22"/>
                <w:szCs w:val="22"/>
                <w:lang w:val="en-US" w:eastAsia="zh-CN"/>
              </w:rPr>
              <w:t xml:space="preserve"> </w:t>
            </w:r>
            <w:r>
              <w:rPr>
                <w:rFonts w:hint="eastAsia" w:ascii="仿宋_GB2312" w:hAnsi="仿宋_GB2312" w:eastAsia="仿宋_GB2312" w:cs="仿宋_GB2312"/>
                <w:sz w:val="22"/>
                <w:szCs w:val="22"/>
                <w:lang w:val="en-US" w:eastAsia="zh-CN"/>
              </w:rPr>
              <w:t>评审评定，拟建的米易网源矿业有限公司技改扩能项目未压覆已查明重要矿产资源。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1600"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其他</w:t>
            </w:r>
          </w:p>
        </w:tc>
        <w:tc>
          <w:tcPr>
            <w:tcW w:w="8274" w:type="dxa"/>
            <w:noWrap w:val="0"/>
            <w:vAlign w:val="top"/>
          </w:tcPr>
          <w:p>
            <w:pPr>
              <w:pStyle w:val="7"/>
              <w:spacing w:line="240" w:lineRule="auto"/>
              <w:ind w:left="0" w:leftChars="0"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kern w:val="2"/>
                <w:sz w:val="21"/>
                <w:szCs w:val="21"/>
                <w:lang w:val="en-US" w:eastAsia="zh-CN" w:bidi="ar-SA"/>
              </w:rPr>
              <w:t xml:space="preserve"> 经调查核实，在拟建工程影响区范围内</w:t>
            </w:r>
            <w:bookmarkStart w:id="0" w:name="_GoBack"/>
            <w:bookmarkEnd w:id="0"/>
            <w:r>
              <w:rPr>
                <w:rFonts w:hint="eastAsia" w:ascii="Times New Roman" w:hAnsi="Times New Roman" w:eastAsia="仿宋_GB2312" w:cs="Times New Roman"/>
                <w:color w:val="000000"/>
                <w:kern w:val="2"/>
                <w:sz w:val="21"/>
                <w:szCs w:val="21"/>
                <w:lang w:val="en-US" w:eastAsia="zh-CN" w:bidi="ar-SA"/>
              </w:rPr>
              <w:t>存在探矿权3宗（均为地勘基金项目）（四川省米易县棕树湾钒钛磁铁矿普查（省地勘基金项目）、四川省米易县白马钒钛磁铁区田家村—青杠坪矿段深部及外围普查、四川省米易县白马钒钛磁铁矿区及及坪—夏家坪矿段深部及外围详查）</w:t>
            </w:r>
          </w:p>
        </w:tc>
      </w:tr>
    </w:tbl>
    <w:p>
      <w:pPr>
        <w:pStyle w:val="7"/>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555797"/>
    <w:rsid w:val="004A0047"/>
    <w:rsid w:val="01D24C09"/>
    <w:rsid w:val="052C6F98"/>
    <w:rsid w:val="073C399C"/>
    <w:rsid w:val="0E741BC0"/>
    <w:rsid w:val="0F5D3253"/>
    <w:rsid w:val="12C34231"/>
    <w:rsid w:val="160C13C3"/>
    <w:rsid w:val="1B8732E9"/>
    <w:rsid w:val="26031705"/>
    <w:rsid w:val="286C60A7"/>
    <w:rsid w:val="292C33BF"/>
    <w:rsid w:val="2B7E329E"/>
    <w:rsid w:val="2E747222"/>
    <w:rsid w:val="308402F0"/>
    <w:rsid w:val="32917387"/>
    <w:rsid w:val="38820B69"/>
    <w:rsid w:val="3C07147C"/>
    <w:rsid w:val="3C1328AE"/>
    <w:rsid w:val="3CA36CA8"/>
    <w:rsid w:val="3DB50464"/>
    <w:rsid w:val="3E13386B"/>
    <w:rsid w:val="406F07AD"/>
    <w:rsid w:val="42531B7C"/>
    <w:rsid w:val="437E6621"/>
    <w:rsid w:val="48C77C26"/>
    <w:rsid w:val="49991828"/>
    <w:rsid w:val="4D970B37"/>
    <w:rsid w:val="4EAE64BF"/>
    <w:rsid w:val="4F912937"/>
    <w:rsid w:val="51EC759B"/>
    <w:rsid w:val="53C9489D"/>
    <w:rsid w:val="53F430D0"/>
    <w:rsid w:val="5483718F"/>
    <w:rsid w:val="56680AAE"/>
    <w:rsid w:val="57B73C80"/>
    <w:rsid w:val="5BE91C11"/>
    <w:rsid w:val="5D21706A"/>
    <w:rsid w:val="5E200B57"/>
    <w:rsid w:val="5FEB64D6"/>
    <w:rsid w:val="60716DEE"/>
    <w:rsid w:val="62FA7748"/>
    <w:rsid w:val="63C615CF"/>
    <w:rsid w:val="669D5621"/>
    <w:rsid w:val="67F76100"/>
    <w:rsid w:val="699D154D"/>
    <w:rsid w:val="6B592915"/>
    <w:rsid w:val="6D165A8C"/>
    <w:rsid w:val="6D242065"/>
    <w:rsid w:val="6E232CDC"/>
    <w:rsid w:val="70555797"/>
    <w:rsid w:val="70897467"/>
    <w:rsid w:val="73AF3A03"/>
    <w:rsid w:val="743E4454"/>
    <w:rsid w:val="75F21F62"/>
    <w:rsid w:val="76604EA1"/>
    <w:rsid w:val="77587FBA"/>
    <w:rsid w:val="79FE3C3B"/>
    <w:rsid w:val="7C4611B3"/>
    <w:rsid w:val="7C525C29"/>
    <w:rsid w:val="7DF7A45B"/>
    <w:rsid w:val="7EBE43BD"/>
    <w:rsid w:val="7FDC3D72"/>
    <w:rsid w:val="F3FFF5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0">
    <w:name w:val="Default Paragraph Font"/>
    <w:semiHidden/>
    <w:qFormat/>
    <w:uiPriority w:val="0"/>
  </w:style>
  <w:style w:type="table" w:default="1" w:styleId="8">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rPr>
  </w:style>
  <w:style w:type="paragraph" w:styleId="3">
    <w:name w:val="index 5"/>
    <w:basedOn w:val="1"/>
    <w:next w:val="1"/>
    <w:qFormat/>
    <w:uiPriority w:val="0"/>
    <w:pPr>
      <w:ind w:left="800" w:leftChars="800"/>
    </w:pPr>
  </w:style>
  <w:style w:type="paragraph" w:styleId="4">
    <w:name w:val="Document Map"/>
    <w:basedOn w:val="1"/>
    <w:qFormat/>
    <w:uiPriority w:val="0"/>
    <w:rPr>
      <w:rFonts w:ascii="宋体"/>
      <w:sz w:val="18"/>
      <w:szCs w:val="18"/>
    </w:rPr>
  </w:style>
  <w:style w:type="paragraph" w:styleId="5">
    <w:name w:val="Body Text Indent"/>
    <w:basedOn w:val="1"/>
    <w:qFormat/>
    <w:uiPriority w:val="0"/>
    <w:pPr>
      <w:ind w:firstLine="538" w:firstLineChars="192"/>
    </w:pPr>
    <w:rPr>
      <w:rFonts w:ascii="宋体" w:hAnsi="宋体"/>
      <w:sz w:val="28"/>
    </w:rPr>
  </w:style>
  <w:style w:type="paragraph" w:styleId="6">
    <w:name w:val="Normal (Web)"/>
    <w:basedOn w:val="1"/>
    <w:qFormat/>
    <w:uiPriority w:val="0"/>
    <w:rPr>
      <w:sz w:val="24"/>
    </w:rPr>
  </w:style>
  <w:style w:type="paragraph" w:styleId="7">
    <w:name w:val="Body Text First Indent 2"/>
    <w:basedOn w:val="5"/>
    <w:qFormat/>
    <w:uiPriority w:val="0"/>
    <w:pPr>
      <w:keepNext w:val="0"/>
      <w:keepLines w:val="0"/>
      <w:widowControl w:val="0"/>
      <w:suppressLineNumbers w:val="0"/>
      <w:spacing w:before="0" w:beforeAutospacing="0" w:after="0" w:afterAutospacing="0"/>
      <w:ind w:left="0" w:right="0" w:firstLine="420" w:firstLineChars="200"/>
      <w:jc w:val="both"/>
    </w:pPr>
    <w:rPr>
      <w:rFonts w:hint="eastAsia" w:ascii="宋体" w:hAnsi="宋体" w:eastAsia="宋体" w:cs="宋体"/>
      <w:kern w:val="2"/>
      <w:sz w:val="28"/>
      <w:szCs w:val="28"/>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fontstyle01"/>
    <w:qFormat/>
    <w:uiPriority w:val="0"/>
    <w:rPr>
      <w:rFonts w:hint="eastAsia" w:ascii="仿宋_GB2312" w:eastAsia="仿宋_GB2312"/>
      <w:color w:val="00000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2022-01-17T17:14:00Z</dcterms:created>
  <dc:creator>雁过留声</dc:creator>
  <cp:lastModifiedBy>荣毅</cp:lastModifiedBy>
  <cp:lastPrinted>2022-01-19T16:42:00Z</cp:lastPrinted>
  <dcterms:modified xsi:type="dcterms:W3CDTF">2023-01-10T15:55:45Z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