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en-US" w:eastAsia="zh-CN"/>
        </w:rPr>
        <w:t>四川省康定市巴郎沟饰面用大理岩矿勘探报告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康定县金鑫矿业有限责任公司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《四川省康定市巴郎沟饰面用大理岩矿勘探报告》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四川省地质矿产勘查开发局四○三地质队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胡东  李祥涛  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T5100002008093030015129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康定县金鑫矿业有限责任公司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雷爵能  赖贤友  孙宗钧  李永建  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饰面用大理岩矿采用智诚建科设计有限公司论证确定的工业指标：荒料块度：大料≥2.8×0.8×1.6m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、中料≥2×0.8×1.3m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、小料≥1×0.5×0.4m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；荒料率≥18%；板材率≥25m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；最小可采厚度3m；最小夹石剔除厚度2m；边坡角岩石状65°、松散状45°；最小底盘宽度20m；剥采比＜1.40:1（m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水泥用大理岩采用设计单位论证确定的工业指标：Ⅰ级品：CaO 48%，MgO 3.0%，K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O+Na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O 0.60%，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sio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燧石质4%、石英质6%；Ⅱ级品：CaO 45%，MgO 3.5%，K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O+Na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O 0.60%，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sio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燧石质4%、石英质8%。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饰面用大理岩矿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水泥用大理岩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截至2022年8月31日，评审通过的饰面用大理岩矿资源量如下：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探明资源量：矿石量270.8万m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，荒料量60.1万m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；控制资源量：矿石量303.3万m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，荒料量68.3万m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；推断资源量：矿石量266.7万m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，荒料量59.4万m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，合计矿石量840.8万m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，荒料量187.8万m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。红岩沟矿段理论荒料率22.19%，冷竹沟矿段理论荒料率24.51%，全矿区平均荒料率22.34%。红岩沟矿段剥采比1.34:1（m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），冷竹沟矿段剥采比0.86:1（m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），全矿区平均剥采比1.32:1（m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红岩沟矿段饰面用大理岩矿层剥离境界内的围岩综合利用（水泥用大理岩）探明资源量981.1万吨（364.8万m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），控制资源量244.9万吨（91.0万m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），推断资源量1640.9万吨（610.0万m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），共计2866.9万吨（1065.8万m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），矿石平均品位：CaO 53.03%，MgO 1.77%，K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O 0.029%，Na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O 0.015%，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sio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0.33%。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5B30049"/>
    <w:rsid w:val="160C13C3"/>
    <w:rsid w:val="1A4A4952"/>
    <w:rsid w:val="1B8732E9"/>
    <w:rsid w:val="21AE5290"/>
    <w:rsid w:val="26031705"/>
    <w:rsid w:val="286C60A7"/>
    <w:rsid w:val="292C33BF"/>
    <w:rsid w:val="2A122105"/>
    <w:rsid w:val="2B7E329E"/>
    <w:rsid w:val="2C687A4B"/>
    <w:rsid w:val="2E1003E7"/>
    <w:rsid w:val="2E747222"/>
    <w:rsid w:val="2EB74712"/>
    <w:rsid w:val="30831D8D"/>
    <w:rsid w:val="308402F0"/>
    <w:rsid w:val="31560EF9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E13386B"/>
    <w:rsid w:val="3E3E3CE1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44296E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87A42BA"/>
    <w:rsid w:val="79FE3C3B"/>
    <w:rsid w:val="7A6C0338"/>
    <w:rsid w:val="7C4611B3"/>
    <w:rsid w:val="7C525C29"/>
    <w:rsid w:val="7DF7A45B"/>
    <w:rsid w:val="7E78443D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Document Map"/>
    <w:basedOn w:val="1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6">
    <w:name w:val="toc 3"/>
    <w:basedOn w:val="1"/>
    <w:next w:val="1"/>
    <w:qFormat/>
    <w:uiPriority w:val="39"/>
    <w:rPr>
      <w:rFonts w:cs="Times New Roman"/>
    </w:rPr>
  </w:style>
  <w:style w:type="paragraph" w:styleId="7">
    <w:name w:val="Plain Text"/>
    <w:basedOn w:val="1"/>
    <w:next w:val="2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2023-11-29T09:12:13Z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2D7DC2E98BD24984ADD227DE05EDAE69_12</vt:lpwstr>
  </property>
</Properties>
</file>