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outlineLvl w:val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600" w:lineRule="exact"/>
        <w:jc w:val="center"/>
        <w:outlineLvl w:val="0"/>
        <w:rPr>
          <w:spacing w:val="-11"/>
          <w:sz w:val="20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</w:rPr>
        <w:t>《</w:t>
      </w:r>
      <w:bookmarkStart w:id="0" w:name="_Hlk99821467"/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</w:rPr>
        <w:t>长宁县开佛110千伏输变电新建工程压覆已查明重要矿产资源评估报告</w:t>
      </w:r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</w:rPr>
        <w:t>》矿产资源储量评审备案公示信息表</w:t>
      </w:r>
    </w:p>
    <w:tbl>
      <w:tblPr>
        <w:tblStyle w:val="10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申请人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四川省水电投资经营集团有限公司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《长宁县开佛110千伏输变电新建工程压覆已查明重要矿产资源评估报告》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报告编制单位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四川省煤田地质局一三七队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主要编写人员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罗文岳  彭章艳  刘银洪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矿业权证号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矿业权人名称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评审机构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四川省矿产资源储量评审中心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评审专家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胡夕鹏   魏继生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秦岩宾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工程压覆影响范围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420" w:firstLineChars="200"/>
              <w:jc w:val="left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工程平面影响范围：塔基范围外推10m，变电站用地范围外推15m；影响深度：变电站245m，塔基145m；岩石移动角：走向移动角δ=69°、上山移动角γ=69°、下山移动角β=65°。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评审备案目的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建设项目压覆重要矿产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评审备案资源储量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42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评审评定，拟建长宁县开佛110千伏输变电新建工程未压覆已查明的重要矿产资源。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2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经调查核实，在拟建工程影响区范围内存在已查明重要矿产资源的矿产地1处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（长宁佛来山铜矿）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</w:tbl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ODAxODRjMmNjOTAyMDBhZDZhODRiOWM5NzUxOTEifQ=="/>
  </w:docVars>
  <w:rsids>
    <w:rsidRoot w:val="70555797"/>
    <w:rsid w:val="004A0047"/>
    <w:rsid w:val="01D24C09"/>
    <w:rsid w:val="04F2757C"/>
    <w:rsid w:val="052C6F98"/>
    <w:rsid w:val="073C399C"/>
    <w:rsid w:val="0E741BC0"/>
    <w:rsid w:val="0ECF39FA"/>
    <w:rsid w:val="0F510C48"/>
    <w:rsid w:val="0F5D3253"/>
    <w:rsid w:val="102E6CFE"/>
    <w:rsid w:val="12C34231"/>
    <w:rsid w:val="15827F48"/>
    <w:rsid w:val="160C13C3"/>
    <w:rsid w:val="1A4A4952"/>
    <w:rsid w:val="1B8732E9"/>
    <w:rsid w:val="26031705"/>
    <w:rsid w:val="286C60A7"/>
    <w:rsid w:val="292C33BF"/>
    <w:rsid w:val="2A122105"/>
    <w:rsid w:val="2B7E329E"/>
    <w:rsid w:val="2C687A4B"/>
    <w:rsid w:val="2E747222"/>
    <w:rsid w:val="2EB74712"/>
    <w:rsid w:val="30831D8D"/>
    <w:rsid w:val="308402F0"/>
    <w:rsid w:val="31560EF9"/>
    <w:rsid w:val="32917387"/>
    <w:rsid w:val="33047233"/>
    <w:rsid w:val="33E26596"/>
    <w:rsid w:val="36613B84"/>
    <w:rsid w:val="38820B69"/>
    <w:rsid w:val="3C07147C"/>
    <w:rsid w:val="3C107593"/>
    <w:rsid w:val="3C1328AE"/>
    <w:rsid w:val="3CA36CA8"/>
    <w:rsid w:val="3DB50464"/>
    <w:rsid w:val="3E13386B"/>
    <w:rsid w:val="40047891"/>
    <w:rsid w:val="420B7727"/>
    <w:rsid w:val="42531B7C"/>
    <w:rsid w:val="437E6621"/>
    <w:rsid w:val="43BE484D"/>
    <w:rsid w:val="48C77C26"/>
    <w:rsid w:val="49991828"/>
    <w:rsid w:val="4C277053"/>
    <w:rsid w:val="4D970B37"/>
    <w:rsid w:val="4EAE64BF"/>
    <w:rsid w:val="4F912937"/>
    <w:rsid w:val="51EC759B"/>
    <w:rsid w:val="53C9489D"/>
    <w:rsid w:val="53F430D0"/>
    <w:rsid w:val="5483718F"/>
    <w:rsid w:val="54D41A90"/>
    <w:rsid w:val="56680AAE"/>
    <w:rsid w:val="566C77B1"/>
    <w:rsid w:val="57B73C80"/>
    <w:rsid w:val="5BE91C11"/>
    <w:rsid w:val="5C8B3520"/>
    <w:rsid w:val="5CA260F2"/>
    <w:rsid w:val="5D21706A"/>
    <w:rsid w:val="5E200B57"/>
    <w:rsid w:val="5FEB64D6"/>
    <w:rsid w:val="60716DEE"/>
    <w:rsid w:val="609617FC"/>
    <w:rsid w:val="619619C3"/>
    <w:rsid w:val="62DD6DFC"/>
    <w:rsid w:val="62FA7748"/>
    <w:rsid w:val="66197317"/>
    <w:rsid w:val="669D5621"/>
    <w:rsid w:val="67F76100"/>
    <w:rsid w:val="699D154D"/>
    <w:rsid w:val="6B592915"/>
    <w:rsid w:val="6BF339BF"/>
    <w:rsid w:val="6D165A8C"/>
    <w:rsid w:val="6D242065"/>
    <w:rsid w:val="6D9C6338"/>
    <w:rsid w:val="6DDD0CCA"/>
    <w:rsid w:val="6E232CDC"/>
    <w:rsid w:val="6FA746D0"/>
    <w:rsid w:val="70555797"/>
    <w:rsid w:val="70897467"/>
    <w:rsid w:val="71025FC0"/>
    <w:rsid w:val="72764D14"/>
    <w:rsid w:val="73AF3A03"/>
    <w:rsid w:val="743E4454"/>
    <w:rsid w:val="75F21F62"/>
    <w:rsid w:val="76604EA1"/>
    <w:rsid w:val="77587FBA"/>
    <w:rsid w:val="79FE3C3B"/>
    <w:rsid w:val="7C4611B3"/>
    <w:rsid w:val="7C525C29"/>
    <w:rsid w:val="7DF7A45B"/>
    <w:rsid w:val="7EBE43BD"/>
    <w:rsid w:val="7FDC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宋体" w:hAnsi="宋体" w:eastAsia="宋体" w:cs="宋体"/>
      <w:kern w:val="2"/>
      <w:sz w:val="28"/>
      <w:szCs w:val="28"/>
      <w:lang w:val="en-US" w:eastAsia="zh-CN" w:bidi="ar"/>
    </w:rPr>
  </w:style>
  <w:style w:type="paragraph" w:styleId="3">
    <w:name w:val="Body Text Indent"/>
    <w:basedOn w:val="1"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4">
    <w:name w:val="index 5"/>
    <w:basedOn w:val="1"/>
    <w:next w:val="1"/>
    <w:qFormat/>
    <w:uiPriority w:val="0"/>
    <w:pPr>
      <w:ind w:left="800" w:leftChars="800"/>
    </w:pPr>
  </w:style>
  <w:style w:type="paragraph" w:styleId="5">
    <w:name w:val="Document Map"/>
    <w:basedOn w:val="1"/>
    <w:qFormat/>
    <w:uiPriority w:val="0"/>
    <w:rPr>
      <w:rFonts w:ascii="宋体"/>
      <w:sz w:val="18"/>
      <w:szCs w:val="18"/>
    </w:rPr>
  </w:style>
  <w:style w:type="paragraph" w:styleId="6">
    <w:name w:val="Body Text"/>
    <w:basedOn w:val="1"/>
    <w:unhideWhenUsed/>
    <w:qFormat/>
    <w:uiPriority w:val="99"/>
    <w:pPr>
      <w:spacing w:after="120"/>
    </w:pPr>
  </w:style>
  <w:style w:type="paragraph" w:styleId="7">
    <w:name w:val="toc 3"/>
    <w:basedOn w:val="1"/>
    <w:next w:val="1"/>
    <w:qFormat/>
    <w:uiPriority w:val="39"/>
    <w:rPr>
      <w:rFonts w:cs="Times New Roman"/>
    </w:rPr>
  </w:style>
  <w:style w:type="paragraph" w:styleId="8">
    <w:name w:val="Plain Text"/>
    <w:basedOn w:val="1"/>
    <w:next w:val="4"/>
    <w:qFormat/>
    <w:uiPriority w:val="0"/>
    <w:rPr>
      <w:rFonts w:ascii="宋体" w:hAnsi="Courier New"/>
    </w:rPr>
  </w:style>
  <w:style w:type="paragraph" w:styleId="9">
    <w:name w:val="Normal (Web)"/>
    <w:basedOn w:val="1"/>
    <w:qFormat/>
    <w:uiPriority w:val="0"/>
    <w:rPr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正文1"/>
    <w:basedOn w:val="1"/>
    <w:qFormat/>
    <w:uiPriority w:val="0"/>
    <w:pPr>
      <w:adjustRightInd w:val="0"/>
      <w:snapToGrid w:val="0"/>
      <w:spacing w:line="600" w:lineRule="atLeast"/>
      <w:ind w:firstLine="200" w:firstLineChars="200"/>
    </w:pPr>
    <w:rPr>
      <w:rFonts w:eastAsia="仿宋_GB2312"/>
      <w:sz w:val="32"/>
    </w:rPr>
  </w:style>
  <w:style w:type="character" w:customStyle="1" w:styleId="14">
    <w:name w:val="fontstyle01"/>
    <w:qFormat/>
    <w:uiPriority w:val="0"/>
    <w:rPr>
      <w:rFonts w:hint="eastAsia" w:ascii="仿宋_GB2312" w:eastAsia="仿宋_GB2312"/>
      <w:color w:val="000000"/>
      <w:sz w:val="24"/>
      <w:szCs w:val="24"/>
    </w:rPr>
  </w:style>
  <w:style w:type="character" w:customStyle="1" w:styleId="15">
    <w:name w:val="font61"/>
    <w:basedOn w:val="12"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668</Words>
  <Characters>717</Characters>
  <Lines>0</Lines>
  <Paragraphs>0</Paragraphs>
  <TotalTime>0</TotalTime>
  <ScaleCrop>false</ScaleCrop>
  <LinksUpToDate>false</LinksUpToDate>
  <CharactersWithSpaces>730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2022-01-17T09:14:00Z</dcterms:created>
  <dc:creator>雁过留声</dc:creator>
  <cp:lastModifiedBy>袁珊</cp:lastModifiedBy>
  <cp:lastPrinted>2022-01-19T08:42:00Z</cp:lastPrinted>
  <dcterms:modified xsi:type="dcterms:W3CDTF">2023-12-07T07:06:32Z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2D7DC2E98BD24984ADD227DE05EDAE69_12</vt:lpwstr>
  </property>
</Properties>
</file>