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outlineLvl w:val="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p>
    <w:p>
      <w:pPr>
        <w:adjustRightInd w:val="0"/>
        <w:snapToGrid w:val="0"/>
        <w:spacing w:line="600" w:lineRule="exact"/>
        <w:jc w:val="center"/>
        <w:outlineLvl w:val="0"/>
        <w:rPr>
          <w:spacing w:val="-11"/>
          <w:sz w:val="20"/>
          <w:szCs w:val="21"/>
        </w:rPr>
      </w:pPr>
      <w:r>
        <w:rPr>
          <w:rFonts w:hint="eastAsia" w:ascii="方正小标宋简体" w:hAnsi="方正小标宋简体" w:eastAsia="方正小标宋简体" w:cs="方正小标宋简体"/>
          <w:color w:val="000000"/>
          <w:spacing w:val="-11"/>
          <w:sz w:val="32"/>
          <w:szCs w:val="32"/>
        </w:rPr>
        <w:t>《叙州区柏溪街道大青杠树至高新互通一级公路新建工程压覆</w:t>
      </w:r>
      <w:r>
        <w:rPr>
          <w:rFonts w:hint="eastAsia" w:ascii="方正小标宋简体" w:hAnsi="方正小标宋简体" w:eastAsia="方正小标宋简体" w:cs="方正小标宋简体"/>
          <w:color w:val="000000"/>
          <w:spacing w:val="-11"/>
          <w:sz w:val="32"/>
          <w:szCs w:val="32"/>
          <w:lang w:val="en-US" w:eastAsia="zh-CN"/>
        </w:rPr>
        <w:t xml:space="preserve"> </w:t>
      </w:r>
      <w:r>
        <w:rPr>
          <w:rFonts w:hint="eastAsia" w:ascii="方正小标宋简体" w:hAnsi="方正小标宋简体" w:eastAsia="方正小标宋简体" w:cs="方正小标宋简体"/>
          <w:color w:val="000000"/>
          <w:spacing w:val="-11"/>
          <w:sz w:val="32"/>
          <w:szCs w:val="32"/>
        </w:rPr>
        <w:t>已查明重要矿产资源评估报告》矿产</w:t>
      </w:r>
      <w:bookmarkStart w:id="1" w:name="_GoBack"/>
      <w:bookmarkEnd w:id="1"/>
      <w:r>
        <w:rPr>
          <w:rFonts w:hint="eastAsia" w:ascii="方正小标宋简体" w:hAnsi="方正小标宋简体" w:eastAsia="方正小标宋简体" w:cs="方正小标宋简体"/>
          <w:color w:val="000000"/>
          <w:spacing w:val="-11"/>
          <w:sz w:val="32"/>
          <w:szCs w:val="32"/>
        </w:rPr>
        <w:t>资源储量评审备案公示信息表</w:t>
      </w:r>
    </w:p>
    <w:tbl>
      <w:tblPr>
        <w:tblStyle w:val="10"/>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8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申请人</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宜宾市叙州区创益产业投资有限公司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报告名称</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default" w:eastAsia="仿宋_GB2312" w:cs="Times New Roman"/>
                <w:color w:val="000000"/>
                <w:sz w:val="21"/>
                <w:szCs w:val="21"/>
                <w:lang w:val="en-US" w:eastAsia="zh-CN"/>
              </w:rPr>
            </w:pPr>
            <w:r>
              <w:rPr>
                <w:rFonts w:hint="default" w:eastAsia="仿宋_GB2312" w:cs="Times New Roman"/>
                <w:color w:val="000000"/>
                <w:sz w:val="21"/>
                <w:szCs w:val="21"/>
                <w:lang w:val="en-US" w:eastAsia="zh-CN"/>
              </w:rPr>
              <w:t>《叙州区柏溪街道大青杠树至高新互通一级公路新建工程压覆已查明重要矿产资源评估报告》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报告编制单位</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四川省第十二地质大队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16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主要编写人员</w:t>
            </w:r>
          </w:p>
        </w:tc>
        <w:tc>
          <w:tcPr>
            <w:tcW w:w="8274" w:type="dxa"/>
            <w:noWrap w:val="0"/>
            <w:vAlign w:val="center"/>
          </w:tcPr>
          <w:p>
            <w:pPr>
              <w:keepNext w:val="0"/>
              <w:keepLines w:val="0"/>
              <w:suppressLineNumbers w:val="0"/>
              <w:spacing w:before="0" w:beforeAutospacing="0" w:after="0" w:afterAutospacing="0" w:line="400" w:lineRule="exact"/>
              <w:ind w:left="0" w:right="0"/>
              <w:jc w:val="center"/>
              <w:rPr>
                <w:rFonts w:hint="default" w:eastAsia="仿宋_GB2312" w:cs="Times New Roman"/>
                <w:color w:val="000000"/>
                <w:sz w:val="21"/>
                <w:szCs w:val="21"/>
                <w:lang w:val="en-US" w:eastAsia="zh-CN"/>
              </w:rPr>
            </w:pPr>
            <w:r>
              <w:rPr>
                <w:rFonts w:hint="eastAsia" w:eastAsia="仿宋_GB2312" w:cs="Times New Roman"/>
                <w:color w:val="000000"/>
                <w:sz w:val="21"/>
                <w:szCs w:val="21"/>
                <w:lang w:val="en-US" w:eastAsia="zh-CN"/>
              </w:rPr>
              <w:t>马仁川  孟春  廖小平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矿业权证号</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default" w:eastAsia="仿宋_GB2312" w:cs="Times New Roman"/>
                <w:color w:val="000000"/>
                <w:sz w:val="21"/>
                <w:szCs w:val="21"/>
                <w:lang w:val="en-US" w:eastAsia="zh-CN"/>
              </w:rPr>
            </w:pPr>
            <w:r>
              <w:rPr>
                <w:rFonts w:hint="eastAsia" w:eastAsia="仿宋_GB2312"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矿业权人名称</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评审机构</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lang w:eastAsia="zh-CN"/>
              </w:rPr>
              <w:t>四川省矿产资源储量评审中心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评审专家</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b/>
                <w:bCs/>
                <w:color w:val="000000"/>
                <w:sz w:val="21"/>
                <w:szCs w:val="21"/>
                <w:lang w:val="en-US" w:eastAsia="zh-CN"/>
              </w:rPr>
            </w:pPr>
            <w:r>
              <w:rPr>
                <w:rFonts w:hint="eastAsia" w:eastAsia="仿宋_GB2312" w:cs="Times New Roman"/>
                <w:b w:val="0"/>
                <w:bCs w:val="0"/>
                <w:color w:val="000000"/>
                <w:sz w:val="21"/>
                <w:szCs w:val="21"/>
                <w:lang w:val="en-US" w:eastAsia="zh-CN"/>
              </w:rPr>
              <w:t>陈照雄  李永建  王林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6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eastAsia" w:ascii="仿宋_GB2312" w:hAnsi="仿宋_GB2312" w:eastAsia="仿宋_GB2312" w:cs="仿宋_GB2312"/>
                <w:color w:val="000000"/>
                <w:sz w:val="21"/>
                <w:szCs w:val="21"/>
                <w:lang w:val="en-US" w:eastAsia="zh-CN"/>
              </w:rPr>
              <w:t>工程压覆影响范围</w:t>
            </w:r>
          </w:p>
        </w:tc>
        <w:tc>
          <w:tcPr>
            <w:tcW w:w="8274" w:type="dxa"/>
            <w:noWrap w:val="0"/>
            <w:vAlign w:val="center"/>
          </w:tcPr>
          <w:p>
            <w:pPr>
              <w:keepNext w:val="0"/>
              <w:keepLines w:val="0"/>
              <w:suppressLineNumbers w:val="0"/>
              <w:spacing w:before="0" w:beforeAutospacing="0" w:after="0" w:afterAutospacing="0" w:line="360" w:lineRule="auto"/>
              <w:ind w:left="0" w:right="0" w:firstLine="420" w:firstLineChars="200"/>
              <w:jc w:val="left"/>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工程平面影响范围：路基段为征地边界外推100m，桥梁段为征地边界外推 200m；影响深度：路基段为道路基底标高以下10m，桥梁段为桥梁地表标高以下30m；移动角参数：走向移动角δ＝70°、上山移动角γ＝70°、下山移动角β＝66°。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600" w:type="dxa"/>
            <w:noWrap w:val="0"/>
            <w:vAlign w:val="center"/>
          </w:tcPr>
          <w:p>
            <w:pPr>
              <w:keepNext w:val="0"/>
              <w:keepLines w:val="0"/>
              <w:suppressLineNumbers w:val="0"/>
              <w:spacing w:before="0" w:beforeAutospacing="0" w:after="0" w:afterAutospacing="0" w:line="400" w:lineRule="exact"/>
              <w:ind w:left="0" w:leftChars="0" w:right="0" w:right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评审备案目的</w:t>
            </w:r>
          </w:p>
        </w:tc>
        <w:tc>
          <w:tcPr>
            <w:tcW w:w="8274" w:type="dxa"/>
            <w:noWrap w:val="0"/>
            <w:vAlign w:val="center"/>
          </w:tcPr>
          <w:p>
            <w:pPr>
              <w:keepNext w:val="0"/>
              <w:keepLines w:val="0"/>
              <w:suppressLineNumbers w:val="0"/>
              <w:spacing w:before="0" w:beforeAutospacing="0" w:after="0" w:afterAutospacing="0" w:line="400" w:lineRule="exact"/>
              <w:ind w:left="0" w:right="0"/>
              <w:jc w:val="center"/>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建设项目压覆重要矿产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6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评审备案</w:t>
            </w:r>
          </w:p>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矿</w:t>
            </w:r>
            <w:r>
              <w:rPr>
                <w:rFonts w:hint="default" w:ascii="Times New Roman" w:hAnsi="Times New Roman" w:eastAsia="仿宋_GB2312" w:cs="Times New Roman"/>
                <w:color w:val="000000"/>
                <w:sz w:val="21"/>
                <w:szCs w:val="21"/>
                <w:lang w:eastAsia="zh-CN"/>
              </w:rPr>
              <w:t>种</w:t>
            </w:r>
            <w:r>
              <w:rPr>
                <w:rFonts w:hint="default" w:ascii="Times New Roman" w:hAnsi="Times New Roman" w:eastAsia="仿宋_GB2312" w:cs="Times New Roman"/>
                <w:color w:val="000000"/>
                <w:sz w:val="21"/>
                <w:szCs w:val="21"/>
              </w:rPr>
              <w:t>名称</w:t>
            </w:r>
          </w:p>
        </w:tc>
        <w:tc>
          <w:tcPr>
            <w:tcW w:w="8274" w:type="dxa"/>
            <w:noWrap w:val="0"/>
            <w:vAlign w:val="center"/>
          </w:tcPr>
          <w:p>
            <w:pPr>
              <w:keepNext w:val="0"/>
              <w:keepLines w:val="0"/>
              <w:suppressLineNumbers w:val="0"/>
              <w:spacing w:before="0" w:beforeAutospacing="0" w:after="0" w:afterAutospacing="0" w:line="400" w:lineRule="exact"/>
              <w:ind w:left="0" w:right="0"/>
              <w:jc w:val="center"/>
              <w:rPr>
                <w:rFonts w:hint="default" w:eastAsia="仿宋_GB2312" w:cs="Times New Roman"/>
                <w:color w:val="000000"/>
                <w:sz w:val="21"/>
                <w:szCs w:val="21"/>
                <w:lang w:val="en-US" w:eastAsia="zh-CN"/>
              </w:rPr>
            </w:pPr>
            <w:r>
              <w:rPr>
                <w:rFonts w:hint="eastAsia" w:eastAsia="仿宋_GB2312"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16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评审备案资源储量</w:t>
            </w:r>
          </w:p>
        </w:tc>
        <w:tc>
          <w:tcPr>
            <w:tcW w:w="8274" w:type="dxa"/>
            <w:noWrap w:val="0"/>
            <w:vAlign w:val="center"/>
          </w:tcPr>
          <w:p>
            <w:pPr>
              <w:keepNext w:val="0"/>
              <w:keepLines w:val="0"/>
              <w:suppressLineNumbers w:val="0"/>
              <w:spacing w:before="0" w:beforeAutospacing="0" w:after="0" w:afterAutospacing="0" w:line="360" w:lineRule="auto"/>
              <w:ind w:left="0" w:leftChars="0" w:right="0" w:rightChars="0" w:firstLine="420" w:firstLineChars="200"/>
              <w:jc w:val="left"/>
              <w:rPr>
                <w:rFonts w:hint="eastAsia" w:ascii="Times New Roman" w:hAnsi="Times New Roman" w:eastAsia="仿宋_GB2312" w:cs="Times New Roman"/>
                <w:color w:val="000000"/>
                <w:kern w:val="2"/>
                <w:sz w:val="21"/>
                <w:szCs w:val="21"/>
                <w:lang w:val="en-US" w:eastAsia="zh-CN" w:bidi="ar-SA"/>
              </w:rPr>
            </w:pPr>
            <w:r>
              <w:rPr>
                <w:rFonts w:hint="eastAsia" w:eastAsia="仿宋_GB2312" w:cs="Times New Roman"/>
                <w:color w:val="000000"/>
                <w:kern w:val="2"/>
                <w:sz w:val="21"/>
                <w:szCs w:val="21"/>
                <w:lang w:val="en-US" w:eastAsia="zh-CN" w:bidi="ar-SA"/>
              </w:rPr>
              <w:t>评审评定，拟建的叙州区柏溪街道大青杠树至高新互通一级公路新建工程未压覆已查明重要矿产资源。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6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其他</w:t>
            </w:r>
          </w:p>
        </w:tc>
        <w:tc>
          <w:tcPr>
            <w:tcW w:w="8274" w:type="dxa"/>
            <w:noWrap w:val="0"/>
            <w:vAlign w:val="center"/>
          </w:tcPr>
          <w:p>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ascii="Times New Roman" w:hAnsi="Times New Roman" w:eastAsia="仿宋_GB2312" w:cs="Times New Roman"/>
                <w:color w:val="000000"/>
                <w:kern w:val="2"/>
                <w:sz w:val="21"/>
                <w:szCs w:val="21"/>
                <w:lang w:val="en-US" w:eastAsia="zh-CN" w:bidi="ar-SA"/>
              </w:rPr>
            </w:pPr>
            <w:r>
              <w:rPr>
                <w:rFonts w:hint="default" w:eastAsia="仿宋_GB2312" w:cs="Times New Roman"/>
                <w:color w:val="000000"/>
                <w:sz w:val="21"/>
                <w:szCs w:val="21"/>
                <w:lang w:val="en-US" w:eastAsia="zh-CN"/>
              </w:rPr>
              <w:t>经调查核实，在拟建项目影响区范围内存在已查明重要矿产资源的矿产地1处（矿产地内已设置采矿权1宗）</w:t>
            </w:r>
            <w:r>
              <w:rPr>
                <w:rFonts w:hint="eastAsia" w:eastAsia="仿宋_GB2312" w:cs="Times New Roman"/>
                <w:color w:val="000000"/>
                <w:sz w:val="21"/>
                <w:szCs w:val="21"/>
                <w:lang w:val="en-US" w:eastAsia="zh-CN"/>
              </w:rPr>
              <w:t>；</w:t>
            </w:r>
            <w:r>
              <w:rPr>
                <w:rFonts w:hint="default" w:eastAsia="仿宋_GB2312" w:cs="Times New Roman"/>
                <w:color w:val="000000"/>
                <w:sz w:val="21"/>
                <w:szCs w:val="21"/>
                <w:lang w:val="en-US" w:eastAsia="zh-CN"/>
              </w:rPr>
              <w:t>矿产地</w:t>
            </w:r>
            <w:r>
              <w:rPr>
                <w:rFonts w:hint="eastAsia" w:eastAsia="仿宋_GB2312" w:cs="Times New Roman"/>
                <w:color w:val="000000"/>
                <w:sz w:val="21"/>
                <w:szCs w:val="21"/>
                <w:lang w:val="en-US" w:eastAsia="zh-CN"/>
              </w:rPr>
              <w:t>：</w:t>
            </w:r>
            <w:r>
              <w:rPr>
                <w:rFonts w:hint="default" w:eastAsia="仿宋_GB2312" w:cs="Times New Roman"/>
                <w:color w:val="000000"/>
                <w:sz w:val="21"/>
                <w:szCs w:val="21"/>
                <w:lang w:val="en-US" w:eastAsia="zh-CN"/>
              </w:rPr>
              <w:t>四川省宜宾源泉矿泉水有限公司鹰嘴岩饮用天然矿泉水矿区</w:t>
            </w:r>
            <w:r>
              <w:rPr>
                <w:rFonts w:hint="eastAsia" w:eastAsia="仿宋_GB2312" w:cs="Times New Roman"/>
                <w:color w:val="000000"/>
                <w:sz w:val="21"/>
                <w:szCs w:val="21"/>
                <w:lang w:val="en-US" w:eastAsia="zh-CN"/>
              </w:rPr>
              <w:t>，采矿权：</w:t>
            </w:r>
            <w:bookmarkStart w:id="0" w:name="_Hlk139023551"/>
            <w:r>
              <w:rPr>
                <w:rFonts w:hint="eastAsia" w:eastAsia="仿宋_GB2312" w:cs="Times New Roman"/>
                <w:color w:val="000000"/>
                <w:sz w:val="21"/>
                <w:szCs w:val="21"/>
                <w:lang w:val="en-US" w:eastAsia="zh-CN"/>
              </w:rPr>
              <w:t>四川省宜宾源泉纯净水有限公司鹰嘴岩饮用天然矿泉水</w:t>
            </w:r>
            <w:bookmarkEnd w:id="0"/>
            <w:r>
              <w:rPr>
                <w:rFonts w:hint="eastAsia" w:eastAsia="仿宋_GB2312" w:cs="Times New Roman"/>
                <w:color w:val="000000"/>
                <w:sz w:val="21"/>
                <w:szCs w:val="21"/>
                <w:lang w:val="en-US" w:eastAsia="zh-CN"/>
              </w:rPr>
              <w:t>。</w:t>
            </w:r>
          </w:p>
        </w:tc>
      </w:tr>
    </w:tbl>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kODAxODRjMmNjOTAyMDBhZDZhODRiOWM5NzUxOTEifQ=="/>
  </w:docVars>
  <w:rsids>
    <w:rsidRoot w:val="70555797"/>
    <w:rsid w:val="004A0047"/>
    <w:rsid w:val="01D24C09"/>
    <w:rsid w:val="04F2757C"/>
    <w:rsid w:val="052C6F98"/>
    <w:rsid w:val="073C399C"/>
    <w:rsid w:val="0E741BC0"/>
    <w:rsid w:val="0ECF39FA"/>
    <w:rsid w:val="0F510C48"/>
    <w:rsid w:val="0F5D3253"/>
    <w:rsid w:val="102E6CFE"/>
    <w:rsid w:val="113F5547"/>
    <w:rsid w:val="12C34231"/>
    <w:rsid w:val="13063208"/>
    <w:rsid w:val="15827F48"/>
    <w:rsid w:val="160C13C3"/>
    <w:rsid w:val="17793A79"/>
    <w:rsid w:val="1A4A4952"/>
    <w:rsid w:val="1B8732E9"/>
    <w:rsid w:val="26031705"/>
    <w:rsid w:val="286C60A7"/>
    <w:rsid w:val="292C33BF"/>
    <w:rsid w:val="2A122105"/>
    <w:rsid w:val="2B7E329E"/>
    <w:rsid w:val="2C687A4B"/>
    <w:rsid w:val="2E747222"/>
    <w:rsid w:val="2EB74712"/>
    <w:rsid w:val="30831D8D"/>
    <w:rsid w:val="308402F0"/>
    <w:rsid w:val="312359EF"/>
    <w:rsid w:val="31560EF9"/>
    <w:rsid w:val="32917387"/>
    <w:rsid w:val="33047233"/>
    <w:rsid w:val="36613B84"/>
    <w:rsid w:val="38820B69"/>
    <w:rsid w:val="3C07147C"/>
    <w:rsid w:val="3C107593"/>
    <w:rsid w:val="3C1328AE"/>
    <w:rsid w:val="3CA36CA8"/>
    <w:rsid w:val="3DB50464"/>
    <w:rsid w:val="3E13386B"/>
    <w:rsid w:val="40047891"/>
    <w:rsid w:val="420B7727"/>
    <w:rsid w:val="42531B7C"/>
    <w:rsid w:val="437E6621"/>
    <w:rsid w:val="48C77C26"/>
    <w:rsid w:val="49991828"/>
    <w:rsid w:val="4D970B37"/>
    <w:rsid w:val="4EAE64BF"/>
    <w:rsid w:val="4F912937"/>
    <w:rsid w:val="51EC759B"/>
    <w:rsid w:val="53C9489D"/>
    <w:rsid w:val="53F430D0"/>
    <w:rsid w:val="5483718F"/>
    <w:rsid w:val="54D41A90"/>
    <w:rsid w:val="56680AAE"/>
    <w:rsid w:val="57B73C80"/>
    <w:rsid w:val="5BE91C11"/>
    <w:rsid w:val="5C8B3520"/>
    <w:rsid w:val="5D21706A"/>
    <w:rsid w:val="5E200B57"/>
    <w:rsid w:val="5FEB64D6"/>
    <w:rsid w:val="60716DEE"/>
    <w:rsid w:val="609617FC"/>
    <w:rsid w:val="619619C3"/>
    <w:rsid w:val="62DD6DFC"/>
    <w:rsid w:val="62FA7748"/>
    <w:rsid w:val="66197317"/>
    <w:rsid w:val="669D5621"/>
    <w:rsid w:val="67AD3E83"/>
    <w:rsid w:val="67F76100"/>
    <w:rsid w:val="699D154D"/>
    <w:rsid w:val="6B592915"/>
    <w:rsid w:val="6D165A8C"/>
    <w:rsid w:val="6D242065"/>
    <w:rsid w:val="6D9C6338"/>
    <w:rsid w:val="6DDD0CCA"/>
    <w:rsid w:val="6E232CDC"/>
    <w:rsid w:val="6F1D5C78"/>
    <w:rsid w:val="6FA746D0"/>
    <w:rsid w:val="70555797"/>
    <w:rsid w:val="70897467"/>
    <w:rsid w:val="71025FC0"/>
    <w:rsid w:val="72764D14"/>
    <w:rsid w:val="73AF3A03"/>
    <w:rsid w:val="743E4454"/>
    <w:rsid w:val="75F21F62"/>
    <w:rsid w:val="76604EA1"/>
    <w:rsid w:val="77587FBA"/>
    <w:rsid w:val="79FE3C3B"/>
    <w:rsid w:val="7C4611B3"/>
    <w:rsid w:val="7C525C29"/>
    <w:rsid w:val="7CA0189C"/>
    <w:rsid w:val="7DF7A45B"/>
    <w:rsid w:val="7EBE43BD"/>
    <w:rsid w:val="7FAC40EC"/>
    <w:rsid w:val="7FDC3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宋体" w:hAnsi="宋体" w:eastAsia="宋体" w:cs="宋体"/>
      <w:kern w:val="2"/>
      <w:sz w:val="28"/>
      <w:szCs w:val="28"/>
      <w:lang w:val="en-US" w:eastAsia="zh-CN" w:bidi="ar"/>
    </w:rPr>
  </w:style>
  <w:style w:type="paragraph" w:styleId="3">
    <w:name w:val="Body Text Indent"/>
    <w:basedOn w:val="1"/>
    <w:qFormat/>
    <w:uiPriority w:val="0"/>
    <w:pPr>
      <w:ind w:firstLine="538" w:firstLineChars="192"/>
    </w:pPr>
    <w:rPr>
      <w:rFonts w:ascii="宋体" w:hAnsi="宋体"/>
      <w:sz w:val="28"/>
    </w:rPr>
  </w:style>
  <w:style w:type="paragraph" w:styleId="4">
    <w:name w:val="index 5"/>
    <w:basedOn w:val="1"/>
    <w:next w:val="1"/>
    <w:qFormat/>
    <w:uiPriority w:val="0"/>
    <w:pPr>
      <w:ind w:left="800" w:leftChars="800"/>
    </w:pPr>
  </w:style>
  <w:style w:type="paragraph" w:styleId="5">
    <w:name w:val="Document Map"/>
    <w:basedOn w:val="1"/>
    <w:qFormat/>
    <w:uiPriority w:val="0"/>
    <w:rPr>
      <w:rFonts w:ascii="宋体"/>
      <w:sz w:val="18"/>
      <w:szCs w:val="18"/>
    </w:rPr>
  </w:style>
  <w:style w:type="paragraph" w:styleId="6">
    <w:name w:val="Body Text"/>
    <w:basedOn w:val="1"/>
    <w:unhideWhenUsed/>
    <w:qFormat/>
    <w:uiPriority w:val="99"/>
    <w:pPr>
      <w:spacing w:after="120"/>
    </w:pPr>
  </w:style>
  <w:style w:type="paragraph" w:styleId="7">
    <w:name w:val="toc 3"/>
    <w:basedOn w:val="1"/>
    <w:next w:val="1"/>
    <w:qFormat/>
    <w:uiPriority w:val="39"/>
    <w:rPr>
      <w:rFonts w:cs="Times New Roman"/>
    </w:rPr>
  </w:style>
  <w:style w:type="paragraph" w:styleId="8">
    <w:name w:val="Plain Text"/>
    <w:basedOn w:val="1"/>
    <w:next w:val="4"/>
    <w:qFormat/>
    <w:uiPriority w:val="0"/>
    <w:rPr>
      <w:rFonts w:ascii="宋体" w:hAnsi="Courier New"/>
    </w:rPr>
  </w:style>
  <w:style w:type="paragraph" w:styleId="9">
    <w:name w:val="Normal (Web)"/>
    <w:basedOn w:val="1"/>
    <w:qFormat/>
    <w:uiPriority w:val="0"/>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正文1"/>
    <w:basedOn w:val="1"/>
    <w:qFormat/>
    <w:uiPriority w:val="0"/>
    <w:pPr>
      <w:adjustRightInd w:val="0"/>
      <w:snapToGrid w:val="0"/>
      <w:spacing w:line="600" w:lineRule="atLeast"/>
      <w:ind w:firstLine="200" w:firstLineChars="200"/>
    </w:pPr>
    <w:rPr>
      <w:rFonts w:eastAsia="仿宋_GB2312"/>
      <w:sz w:val="32"/>
    </w:rPr>
  </w:style>
  <w:style w:type="character" w:customStyle="1" w:styleId="14">
    <w:name w:val="fontstyle01"/>
    <w:qFormat/>
    <w:uiPriority w:val="0"/>
    <w:rPr>
      <w:rFonts w:hint="eastAsia" w:ascii="仿宋_GB2312" w:eastAsia="仿宋_GB2312"/>
      <w:color w:val="000000"/>
      <w:sz w:val="24"/>
      <w:szCs w:val="24"/>
    </w:rPr>
  </w:style>
  <w:style w:type="character" w:customStyle="1" w:styleId="15">
    <w:name w:val="font61"/>
    <w:basedOn w:val="12"/>
    <w:qFormat/>
    <w:uiPriority w:val="0"/>
    <w:rPr>
      <w:rFonts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668</Words>
  <Characters>717</Characters>
  <Lines>0</Lines>
  <Paragraphs>0</Paragraphs>
  <TotalTime>1</TotalTime>
  <ScaleCrop>false</ScaleCrop>
  <LinksUpToDate>false</LinksUpToDate>
  <CharactersWithSpaces>730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2022-01-17T09:14:00Z</dcterms:created>
  <dc:creator>雁过留声</dc:creator>
  <cp:lastModifiedBy>袁珊</cp:lastModifiedBy>
  <cp:lastPrinted>2022-01-19T08:42:00Z</cp:lastPrinted>
  <dcterms:modified xsi:type="dcterms:W3CDTF">2023-12-12T01:28:38Z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2D7DC2E98BD24984ADD227DE05EDAE69_12</vt:lpwstr>
  </property>
</Properties>
</file>