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outlineLvl w:val="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0"/>
        <w:rPr>
          <w:spacing w:val="-11"/>
          <w:sz w:val="20"/>
          <w:szCs w:val="21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32"/>
          <w:szCs w:val="32"/>
        </w:rPr>
        <w:t>《四川省攀枝花市仁和区宝鼎（Ⅱ）井田小宝鼎煤矿资源储量核实报告》矿产资源储量评审备案公示信息表</w:t>
      </w:r>
    </w:p>
    <w:tbl>
      <w:tblPr>
        <w:tblStyle w:val="10"/>
        <w:tblW w:w="98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8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申请人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 xml:space="preserve">四川川煤华荣能源有限责任公司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报告名称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  <w:t>《四川省攀枝花市仁和区宝鼎（Ⅱ）井田小宝鼎煤矿资源储量核实报告》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报告编制单位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四川省煤田地质局地质测量队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主要编写人员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张旭平</w:t>
            </w: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查秉弘</w:t>
            </w: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雷 元等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矿业权证号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  <w:t>C5100002009121120049843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矿业权人名称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 xml:space="preserve">四川川煤华荣能源有限责任公司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评审机构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四川省矿产资源储量评审中心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评审专家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冉孟云  魏文金 肖建新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本次采用工业指标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/工程压覆影响范围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 xml:space="preserve">    资源储量估算采用的工业指标为：最小可采厚度0.60m，最高灰分（Ad）40%，最高硫分（St，d）3%。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评审备案目的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变更采矿权范围（缩小）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种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煤矿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4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评审备案资源储量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现采矿权范围内评审通过的资源储量见下表。</w:t>
            </w:r>
          </w:p>
          <w:tbl>
            <w:tblPr>
              <w:tblStyle w:val="11"/>
              <w:tblW w:w="7625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05"/>
              <w:gridCol w:w="1141"/>
              <w:gridCol w:w="1210"/>
              <w:gridCol w:w="1218"/>
              <w:gridCol w:w="803"/>
              <w:gridCol w:w="942"/>
              <w:gridCol w:w="100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5" w:hRule="atLeast"/>
                <w:jc w:val="center"/>
              </w:trPr>
              <w:tc>
                <w:tcPr>
                  <w:tcW w:w="1305" w:type="dxa"/>
                  <w:vMerge w:val="restart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 w:line="400" w:lineRule="exact"/>
                    <w:ind w:left="0" w:right="0"/>
                    <w:jc w:val="left"/>
                    <w:rPr>
                      <w:rFonts w:hint="eastAsia" w:eastAsia="仿宋_GB2312" w:cs="Times New Roman"/>
                      <w:color w:val="00000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eastAsia="仿宋_GB2312" w:cs="Times New Roman"/>
                      <w:color w:val="000000"/>
                      <w:sz w:val="18"/>
                      <w:szCs w:val="18"/>
                      <w:lang w:val="en-US" w:eastAsia="zh-CN"/>
                    </w:rPr>
                    <w:t>项    目</w:t>
                  </w:r>
                </w:p>
              </w:tc>
              <w:tc>
                <w:tcPr>
                  <w:tcW w:w="4372" w:type="dxa"/>
                  <w:gridSpan w:val="4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 w:line="400" w:lineRule="exact"/>
                    <w:ind w:left="0" w:right="0"/>
                    <w:jc w:val="left"/>
                    <w:rPr>
                      <w:rFonts w:hint="default" w:eastAsia="仿宋_GB2312" w:cs="Times New Roman"/>
                      <w:color w:val="00000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eastAsia="仿宋_GB2312" w:cs="Times New Roman"/>
                      <w:color w:val="000000"/>
                      <w:sz w:val="18"/>
                      <w:szCs w:val="18"/>
                      <w:lang w:val="en-US" w:eastAsia="zh-CN"/>
                    </w:rPr>
                    <w:t>资   源   量（万吨）</w:t>
                  </w:r>
                </w:p>
              </w:tc>
              <w:tc>
                <w:tcPr>
                  <w:tcW w:w="1948" w:type="dxa"/>
                  <w:gridSpan w:val="2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 w:line="400" w:lineRule="exact"/>
                    <w:ind w:left="0" w:right="0"/>
                    <w:jc w:val="left"/>
                    <w:rPr>
                      <w:rFonts w:hint="eastAsia" w:eastAsia="仿宋_GB2312" w:cs="Times New Roman"/>
                      <w:color w:val="00000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eastAsia="仿宋_GB2312" w:cs="Times New Roman"/>
                      <w:color w:val="000000"/>
                      <w:sz w:val="18"/>
                      <w:szCs w:val="18"/>
                      <w:lang w:val="en-US" w:eastAsia="zh-CN"/>
                    </w:rPr>
                    <w:t>储   量（万吨）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5" w:hRule="atLeast"/>
                <w:jc w:val="center"/>
              </w:trPr>
              <w:tc>
                <w:tcPr>
                  <w:tcW w:w="1305" w:type="dxa"/>
                  <w:vMerge w:val="continue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 w:line="400" w:lineRule="exact"/>
                    <w:ind w:left="0" w:right="0"/>
                    <w:jc w:val="left"/>
                    <w:rPr>
                      <w:rFonts w:hint="eastAsia" w:eastAsia="仿宋_GB2312" w:cs="Times New Roman"/>
                      <w:color w:val="000000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1141" w:type="dxa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 w:line="400" w:lineRule="exact"/>
                    <w:ind w:left="0" w:right="0"/>
                    <w:jc w:val="left"/>
                    <w:rPr>
                      <w:rFonts w:hint="eastAsia" w:eastAsia="仿宋_GB2312" w:cs="Times New Roman"/>
                      <w:color w:val="00000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eastAsia="仿宋_GB2312" w:cs="Times New Roman"/>
                      <w:color w:val="000000"/>
                      <w:sz w:val="18"/>
                      <w:szCs w:val="18"/>
                      <w:lang w:val="en-US" w:eastAsia="zh-CN"/>
                    </w:rPr>
                    <w:t>探明资源量</w:t>
                  </w:r>
                </w:p>
              </w:tc>
              <w:tc>
                <w:tcPr>
                  <w:tcW w:w="1210" w:type="dxa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 w:line="400" w:lineRule="exact"/>
                    <w:ind w:left="0" w:right="0"/>
                    <w:jc w:val="left"/>
                    <w:rPr>
                      <w:rFonts w:hint="eastAsia" w:eastAsia="仿宋_GB2312" w:cs="Times New Roman"/>
                      <w:color w:val="00000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eastAsia="仿宋_GB2312" w:cs="Times New Roman"/>
                      <w:color w:val="000000"/>
                      <w:sz w:val="18"/>
                      <w:szCs w:val="18"/>
                      <w:lang w:val="en-US" w:eastAsia="zh-CN"/>
                    </w:rPr>
                    <w:t>控制资源量</w:t>
                  </w:r>
                </w:p>
              </w:tc>
              <w:tc>
                <w:tcPr>
                  <w:tcW w:w="1218" w:type="dxa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 w:line="400" w:lineRule="exact"/>
                    <w:ind w:left="0" w:right="0"/>
                    <w:jc w:val="left"/>
                    <w:rPr>
                      <w:rFonts w:hint="eastAsia" w:eastAsia="仿宋_GB2312" w:cs="Times New Roman"/>
                      <w:color w:val="00000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eastAsia="仿宋_GB2312" w:cs="Times New Roman"/>
                      <w:color w:val="000000"/>
                      <w:sz w:val="18"/>
                      <w:szCs w:val="18"/>
                      <w:lang w:val="en-US" w:eastAsia="zh-CN"/>
                    </w:rPr>
                    <w:t>推断资源量</w:t>
                  </w:r>
                </w:p>
              </w:tc>
              <w:tc>
                <w:tcPr>
                  <w:tcW w:w="803" w:type="dxa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 w:line="400" w:lineRule="exact"/>
                    <w:ind w:left="0" w:right="0"/>
                    <w:jc w:val="left"/>
                    <w:rPr>
                      <w:rFonts w:hint="eastAsia" w:eastAsia="仿宋_GB2312" w:cs="Times New Roman"/>
                      <w:color w:val="00000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eastAsia="仿宋_GB2312" w:cs="Times New Roman"/>
                      <w:color w:val="000000"/>
                      <w:sz w:val="18"/>
                      <w:szCs w:val="18"/>
                      <w:lang w:val="en-US" w:eastAsia="zh-CN"/>
                    </w:rPr>
                    <w:t>小计</w:t>
                  </w:r>
                </w:p>
              </w:tc>
              <w:tc>
                <w:tcPr>
                  <w:tcW w:w="942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 w:line="400" w:lineRule="exact"/>
                    <w:ind w:left="0" w:right="0"/>
                    <w:jc w:val="left"/>
                    <w:rPr>
                      <w:rFonts w:hint="default" w:eastAsia="仿宋_GB2312" w:cs="Times New Roman"/>
                      <w:color w:val="00000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eastAsia="仿宋_GB2312" w:cs="Times New Roman"/>
                      <w:color w:val="000000"/>
                      <w:sz w:val="18"/>
                      <w:szCs w:val="18"/>
                      <w:lang w:val="en-US" w:eastAsia="zh-CN"/>
                    </w:rPr>
                    <w:t>证实储量</w:t>
                  </w:r>
                </w:p>
              </w:tc>
              <w:tc>
                <w:tcPr>
                  <w:tcW w:w="1006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 w:line="400" w:lineRule="exact"/>
                    <w:ind w:left="0" w:right="0"/>
                    <w:jc w:val="left"/>
                    <w:rPr>
                      <w:rFonts w:hint="default" w:eastAsia="仿宋_GB2312" w:cs="Times New Roman"/>
                      <w:color w:val="00000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eastAsia="仿宋_GB2312" w:cs="Times New Roman"/>
                      <w:color w:val="000000"/>
                      <w:sz w:val="18"/>
                      <w:szCs w:val="18"/>
                      <w:lang w:val="en-US" w:eastAsia="zh-CN"/>
                    </w:rPr>
                    <w:t>可信储量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5" w:hRule="atLeast"/>
                <w:jc w:val="center"/>
              </w:trPr>
              <w:tc>
                <w:tcPr>
                  <w:tcW w:w="1305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 w:line="400" w:lineRule="exact"/>
                    <w:ind w:left="0" w:right="0"/>
                    <w:jc w:val="left"/>
                    <w:rPr>
                      <w:rFonts w:hint="eastAsia" w:eastAsia="仿宋_GB2312" w:cs="Times New Roman"/>
                      <w:color w:val="00000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eastAsia="仿宋_GB2312" w:cs="Times New Roman"/>
                      <w:color w:val="000000"/>
                      <w:sz w:val="18"/>
                      <w:szCs w:val="18"/>
                      <w:lang w:val="en-US" w:eastAsia="zh-CN"/>
                    </w:rPr>
                    <w:t>保有资源储量</w:t>
                  </w:r>
                </w:p>
              </w:tc>
              <w:tc>
                <w:tcPr>
                  <w:tcW w:w="1141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 w:line="400" w:lineRule="exact"/>
                    <w:ind w:left="0" w:right="0"/>
                    <w:jc w:val="left"/>
                    <w:rPr>
                      <w:rFonts w:hint="default" w:eastAsia="仿宋_GB2312" w:cs="Times New Roman"/>
                      <w:color w:val="00000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eastAsia="仿宋_GB2312" w:cs="Times New Roman"/>
                      <w:color w:val="000000"/>
                      <w:sz w:val="18"/>
                      <w:szCs w:val="18"/>
                      <w:lang w:val="en-US" w:eastAsia="zh-CN"/>
                    </w:rPr>
                    <w:t>197.1</w:t>
                  </w:r>
                </w:p>
              </w:tc>
              <w:tc>
                <w:tcPr>
                  <w:tcW w:w="1210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 w:line="400" w:lineRule="exact"/>
                    <w:ind w:left="0" w:right="0"/>
                    <w:jc w:val="left"/>
                    <w:rPr>
                      <w:rFonts w:hint="default" w:eastAsia="仿宋_GB2312" w:cs="Times New Roman"/>
                      <w:color w:val="00000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eastAsia="仿宋_GB2312" w:cs="Times New Roman"/>
                      <w:color w:val="000000"/>
                      <w:sz w:val="18"/>
                      <w:szCs w:val="18"/>
                      <w:lang w:val="en-US" w:eastAsia="zh-CN"/>
                    </w:rPr>
                    <w:t>104.7</w:t>
                  </w:r>
                </w:p>
              </w:tc>
              <w:tc>
                <w:tcPr>
                  <w:tcW w:w="1218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 w:line="400" w:lineRule="exact"/>
                    <w:ind w:left="0" w:right="0"/>
                    <w:jc w:val="left"/>
                    <w:rPr>
                      <w:rFonts w:hint="default" w:eastAsia="仿宋_GB2312" w:cs="Times New Roman"/>
                      <w:color w:val="00000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eastAsia="仿宋_GB2312" w:cs="Times New Roman"/>
                      <w:color w:val="000000"/>
                      <w:sz w:val="18"/>
                      <w:szCs w:val="18"/>
                      <w:lang w:val="en-US" w:eastAsia="zh-CN"/>
                    </w:rPr>
                    <w:t>15.8</w:t>
                  </w:r>
                </w:p>
              </w:tc>
              <w:tc>
                <w:tcPr>
                  <w:tcW w:w="803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 w:line="400" w:lineRule="exact"/>
                    <w:ind w:left="0" w:right="0"/>
                    <w:jc w:val="left"/>
                    <w:rPr>
                      <w:rFonts w:hint="default" w:eastAsia="仿宋_GB2312" w:cs="Times New Roman"/>
                      <w:color w:val="00000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eastAsia="仿宋_GB2312" w:cs="Times New Roman"/>
                      <w:color w:val="000000"/>
                      <w:sz w:val="18"/>
                      <w:szCs w:val="18"/>
                      <w:lang w:val="en-US" w:eastAsia="zh-CN"/>
                    </w:rPr>
                    <w:t>317.6</w:t>
                  </w:r>
                </w:p>
              </w:tc>
              <w:tc>
                <w:tcPr>
                  <w:tcW w:w="942" w:type="dxa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 w:line="400" w:lineRule="exact"/>
                    <w:ind w:left="0" w:right="0"/>
                    <w:jc w:val="left"/>
                    <w:rPr>
                      <w:rFonts w:hint="default" w:eastAsia="仿宋_GB2312" w:cs="Times New Roman"/>
                      <w:color w:val="00000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eastAsia="仿宋_GB2312" w:cs="Times New Roman"/>
                      <w:color w:val="000000"/>
                      <w:sz w:val="18"/>
                      <w:szCs w:val="18"/>
                      <w:lang w:val="en-US" w:eastAsia="zh-CN"/>
                    </w:rPr>
                    <w:t>160.9</w:t>
                  </w:r>
                </w:p>
              </w:tc>
              <w:tc>
                <w:tcPr>
                  <w:tcW w:w="1006" w:type="dxa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 w:line="400" w:lineRule="exact"/>
                    <w:ind w:left="0" w:right="0"/>
                    <w:jc w:val="left"/>
                    <w:rPr>
                      <w:rFonts w:hint="default" w:eastAsia="仿宋_GB2312" w:cs="Times New Roman"/>
                      <w:color w:val="00000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eastAsia="仿宋_GB2312" w:cs="Times New Roman"/>
                      <w:color w:val="000000"/>
                      <w:sz w:val="18"/>
                      <w:szCs w:val="18"/>
                      <w:lang w:val="en-US" w:eastAsia="zh-CN"/>
                    </w:rPr>
                    <w:t>69.5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5" w:hRule="atLeast"/>
                <w:jc w:val="center"/>
              </w:trPr>
              <w:tc>
                <w:tcPr>
                  <w:tcW w:w="1305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 w:line="400" w:lineRule="exact"/>
                    <w:ind w:left="0" w:right="0"/>
                    <w:jc w:val="left"/>
                    <w:rPr>
                      <w:rFonts w:hint="eastAsia" w:eastAsia="仿宋_GB2312" w:cs="Times New Roman"/>
                      <w:color w:val="00000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eastAsia="仿宋_GB2312" w:cs="Times New Roman"/>
                      <w:color w:val="000000"/>
                      <w:sz w:val="18"/>
                      <w:szCs w:val="18"/>
                      <w:lang w:val="en-US" w:eastAsia="zh-CN"/>
                    </w:rPr>
                    <w:t>动用资源储量</w:t>
                  </w:r>
                </w:p>
              </w:tc>
              <w:tc>
                <w:tcPr>
                  <w:tcW w:w="1141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 w:line="400" w:lineRule="exact"/>
                    <w:ind w:left="0" w:right="0"/>
                    <w:jc w:val="left"/>
                    <w:rPr>
                      <w:rFonts w:hint="default" w:eastAsia="仿宋_GB2312" w:cs="Times New Roman"/>
                      <w:color w:val="00000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eastAsia="仿宋_GB2312" w:cs="Times New Roman"/>
                      <w:color w:val="000000"/>
                      <w:sz w:val="18"/>
                      <w:szCs w:val="18"/>
                      <w:lang w:val="en-US" w:eastAsia="zh-CN"/>
                    </w:rPr>
                    <w:t>1649.3</w:t>
                  </w:r>
                </w:p>
              </w:tc>
              <w:tc>
                <w:tcPr>
                  <w:tcW w:w="1210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 w:line="400" w:lineRule="exact"/>
                    <w:ind w:left="0" w:right="0"/>
                    <w:jc w:val="left"/>
                    <w:rPr>
                      <w:rFonts w:hint="default" w:eastAsia="仿宋_GB2312" w:cs="Times New Roman"/>
                      <w:color w:val="00000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eastAsia="仿宋_GB2312" w:cs="Times New Roman"/>
                      <w:color w:val="000000"/>
                      <w:sz w:val="18"/>
                      <w:szCs w:val="18"/>
                      <w:lang w:val="en-US" w:eastAsia="zh-CN"/>
                    </w:rPr>
                    <w:t>/</w:t>
                  </w:r>
                </w:p>
              </w:tc>
              <w:tc>
                <w:tcPr>
                  <w:tcW w:w="1218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 w:line="400" w:lineRule="exact"/>
                    <w:ind w:left="0" w:right="0"/>
                    <w:jc w:val="left"/>
                    <w:rPr>
                      <w:rFonts w:hint="eastAsia" w:eastAsia="仿宋_GB2312" w:cs="Times New Roman"/>
                      <w:color w:val="00000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eastAsia="仿宋_GB2312" w:cs="Times New Roman"/>
                      <w:color w:val="000000"/>
                      <w:sz w:val="18"/>
                      <w:szCs w:val="18"/>
                      <w:lang w:val="en-US" w:eastAsia="zh-CN"/>
                    </w:rPr>
                    <w:t>/</w:t>
                  </w:r>
                </w:p>
              </w:tc>
              <w:tc>
                <w:tcPr>
                  <w:tcW w:w="803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 w:line="400" w:lineRule="exact"/>
                    <w:ind w:left="0" w:right="0"/>
                    <w:jc w:val="left"/>
                    <w:rPr>
                      <w:rFonts w:hint="default" w:eastAsia="仿宋_GB2312" w:cs="Times New Roman"/>
                      <w:color w:val="00000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eastAsia="仿宋_GB2312" w:cs="Times New Roman"/>
                      <w:color w:val="000000"/>
                      <w:sz w:val="18"/>
                      <w:szCs w:val="18"/>
                      <w:lang w:val="en-US" w:eastAsia="zh-CN"/>
                    </w:rPr>
                    <w:t>1649.3</w:t>
                  </w:r>
                </w:p>
              </w:tc>
              <w:tc>
                <w:tcPr>
                  <w:tcW w:w="942" w:type="dxa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 w:line="400" w:lineRule="exact"/>
                    <w:ind w:left="0" w:right="0"/>
                    <w:jc w:val="left"/>
                    <w:rPr>
                      <w:rFonts w:hint="default" w:eastAsia="仿宋_GB2312" w:cs="Times New Roman"/>
                      <w:color w:val="00000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eastAsia="仿宋_GB2312" w:cs="Times New Roman"/>
                      <w:color w:val="000000"/>
                      <w:sz w:val="18"/>
                      <w:szCs w:val="18"/>
                      <w:lang w:val="en-US" w:eastAsia="zh-CN"/>
                    </w:rPr>
                    <w:t>1354.1</w:t>
                  </w:r>
                </w:p>
              </w:tc>
              <w:tc>
                <w:tcPr>
                  <w:tcW w:w="1006" w:type="dxa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 w:line="400" w:lineRule="exact"/>
                    <w:ind w:left="0" w:right="0"/>
                    <w:jc w:val="left"/>
                    <w:rPr>
                      <w:rFonts w:hint="eastAsia" w:eastAsia="仿宋_GB2312" w:cs="Times New Roman"/>
                      <w:color w:val="00000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eastAsia="仿宋_GB2312" w:cs="Times New Roman"/>
                      <w:color w:val="000000"/>
                      <w:sz w:val="18"/>
                      <w:szCs w:val="18"/>
                      <w:lang w:val="en-US" w:eastAsia="zh-CN"/>
                    </w:rPr>
                    <w:t>/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4" w:hRule="atLeast"/>
                <w:jc w:val="center"/>
              </w:trPr>
              <w:tc>
                <w:tcPr>
                  <w:tcW w:w="1305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 w:line="400" w:lineRule="exact"/>
                    <w:ind w:left="0" w:right="0"/>
                    <w:jc w:val="left"/>
                    <w:rPr>
                      <w:rFonts w:hint="eastAsia" w:eastAsia="仿宋_GB2312" w:cs="Times New Roman"/>
                      <w:color w:val="00000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eastAsia="仿宋_GB2312" w:cs="Times New Roman"/>
                      <w:color w:val="000000"/>
                      <w:sz w:val="18"/>
                      <w:szCs w:val="18"/>
                      <w:lang w:val="en-US" w:eastAsia="zh-CN"/>
                    </w:rPr>
                    <w:t>查明资源储量</w:t>
                  </w:r>
                </w:p>
              </w:tc>
              <w:tc>
                <w:tcPr>
                  <w:tcW w:w="1141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 w:line="400" w:lineRule="exact"/>
                    <w:ind w:left="0" w:right="0"/>
                    <w:jc w:val="left"/>
                    <w:rPr>
                      <w:rFonts w:hint="default" w:eastAsia="仿宋_GB2312" w:cs="Times New Roman"/>
                      <w:color w:val="00000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eastAsia="仿宋_GB2312" w:cs="Times New Roman"/>
                      <w:color w:val="000000"/>
                      <w:sz w:val="18"/>
                      <w:szCs w:val="18"/>
                      <w:lang w:val="en-US" w:eastAsia="zh-CN"/>
                    </w:rPr>
                    <w:t>1846.4</w:t>
                  </w:r>
                </w:p>
              </w:tc>
              <w:tc>
                <w:tcPr>
                  <w:tcW w:w="1210" w:type="dxa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 w:line="400" w:lineRule="exact"/>
                    <w:ind w:left="0" w:right="0"/>
                    <w:jc w:val="left"/>
                    <w:rPr>
                      <w:rFonts w:hint="default" w:eastAsia="仿宋_GB2312" w:cs="Times New Roman"/>
                      <w:color w:val="00000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eastAsia="仿宋_GB2312" w:cs="Times New Roman"/>
                      <w:color w:val="000000"/>
                      <w:sz w:val="18"/>
                      <w:szCs w:val="18"/>
                      <w:lang w:val="en-US" w:eastAsia="zh-CN"/>
                    </w:rPr>
                    <w:t>104.7</w:t>
                  </w:r>
                </w:p>
              </w:tc>
              <w:tc>
                <w:tcPr>
                  <w:tcW w:w="1218" w:type="dxa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 w:line="400" w:lineRule="exact"/>
                    <w:ind w:left="0" w:right="0"/>
                    <w:jc w:val="left"/>
                    <w:rPr>
                      <w:rFonts w:hint="default" w:eastAsia="仿宋_GB2312" w:cs="Times New Roman"/>
                      <w:color w:val="00000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eastAsia="仿宋_GB2312" w:cs="Times New Roman"/>
                      <w:color w:val="000000"/>
                      <w:sz w:val="18"/>
                      <w:szCs w:val="18"/>
                      <w:lang w:val="en-US" w:eastAsia="zh-CN"/>
                    </w:rPr>
                    <w:t>15.8</w:t>
                  </w:r>
                </w:p>
              </w:tc>
              <w:tc>
                <w:tcPr>
                  <w:tcW w:w="803" w:type="dxa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 w:line="400" w:lineRule="exact"/>
                    <w:ind w:left="0" w:right="0"/>
                    <w:jc w:val="left"/>
                    <w:rPr>
                      <w:rFonts w:hint="default" w:eastAsia="仿宋_GB2312" w:cs="Times New Roman"/>
                      <w:color w:val="00000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eastAsia="仿宋_GB2312" w:cs="Times New Roman"/>
                      <w:color w:val="000000"/>
                      <w:sz w:val="18"/>
                      <w:szCs w:val="18"/>
                      <w:lang w:val="en-US" w:eastAsia="zh-CN"/>
                    </w:rPr>
                    <w:t>1966.9</w:t>
                  </w:r>
                </w:p>
              </w:tc>
              <w:tc>
                <w:tcPr>
                  <w:tcW w:w="942" w:type="dxa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 w:line="400" w:lineRule="exact"/>
                    <w:ind w:left="0" w:right="0"/>
                    <w:jc w:val="left"/>
                    <w:rPr>
                      <w:rFonts w:hint="default" w:eastAsia="仿宋_GB2312" w:cs="Times New Roman"/>
                      <w:color w:val="00000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eastAsia="仿宋_GB2312" w:cs="Times New Roman"/>
                      <w:color w:val="000000"/>
                      <w:sz w:val="18"/>
                      <w:szCs w:val="18"/>
                      <w:lang w:val="en-US" w:eastAsia="zh-CN"/>
                    </w:rPr>
                    <w:t>1515.0</w:t>
                  </w:r>
                </w:p>
              </w:tc>
              <w:tc>
                <w:tcPr>
                  <w:tcW w:w="1006" w:type="dxa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 w:line="400" w:lineRule="exact"/>
                    <w:ind w:left="0" w:right="0"/>
                    <w:jc w:val="left"/>
                    <w:rPr>
                      <w:rFonts w:hint="default" w:eastAsia="仿宋_GB2312" w:cs="Times New Roman"/>
                      <w:color w:val="00000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eastAsia="仿宋_GB2312" w:cs="Times New Roman"/>
                      <w:color w:val="000000"/>
                      <w:sz w:val="18"/>
                      <w:szCs w:val="18"/>
                      <w:lang w:val="en-US" w:eastAsia="zh-CN"/>
                    </w:rPr>
                    <w:t>69.5</w:t>
                  </w:r>
                </w:p>
              </w:tc>
            </w:tr>
          </w:tbl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420" w:firstLineChars="200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说明：本次核实33、36、37煤层保有探明资源量1.1万吨、控制资源量20.1万吨，因分布零星难以利用，未转换储量。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20" w:firstLineChars="20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其他</w:t>
            </w:r>
          </w:p>
        </w:tc>
        <w:tc>
          <w:tcPr>
            <w:tcW w:w="8274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420" w:firstLineChars="200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pStyle w:val="9"/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555797"/>
    <w:rsid w:val="004A0047"/>
    <w:rsid w:val="01D24C09"/>
    <w:rsid w:val="052C6F98"/>
    <w:rsid w:val="073C399C"/>
    <w:rsid w:val="0E741BC0"/>
    <w:rsid w:val="0F510C48"/>
    <w:rsid w:val="0F5D3253"/>
    <w:rsid w:val="12C34231"/>
    <w:rsid w:val="160C13C3"/>
    <w:rsid w:val="1B8732E9"/>
    <w:rsid w:val="26031705"/>
    <w:rsid w:val="286C60A7"/>
    <w:rsid w:val="292C33BF"/>
    <w:rsid w:val="2A122105"/>
    <w:rsid w:val="2B7E329E"/>
    <w:rsid w:val="2C687A4B"/>
    <w:rsid w:val="2E747222"/>
    <w:rsid w:val="2EB74712"/>
    <w:rsid w:val="308402F0"/>
    <w:rsid w:val="32917387"/>
    <w:rsid w:val="33047233"/>
    <w:rsid w:val="38820B69"/>
    <w:rsid w:val="3C07147C"/>
    <w:rsid w:val="3C1328AE"/>
    <w:rsid w:val="3CA36CA8"/>
    <w:rsid w:val="3DB50464"/>
    <w:rsid w:val="3E13386B"/>
    <w:rsid w:val="42531B7C"/>
    <w:rsid w:val="437E6621"/>
    <w:rsid w:val="48C77C26"/>
    <w:rsid w:val="49991828"/>
    <w:rsid w:val="4D970B37"/>
    <w:rsid w:val="4EAE64BF"/>
    <w:rsid w:val="4F912937"/>
    <w:rsid w:val="51EC759B"/>
    <w:rsid w:val="53C9489D"/>
    <w:rsid w:val="53F430D0"/>
    <w:rsid w:val="5483718F"/>
    <w:rsid w:val="56680AAE"/>
    <w:rsid w:val="57B73C80"/>
    <w:rsid w:val="5BE91C11"/>
    <w:rsid w:val="5D21706A"/>
    <w:rsid w:val="5E200B57"/>
    <w:rsid w:val="5FEB64D6"/>
    <w:rsid w:val="60716DEE"/>
    <w:rsid w:val="62FA7748"/>
    <w:rsid w:val="653FD29E"/>
    <w:rsid w:val="669D5621"/>
    <w:rsid w:val="67F76100"/>
    <w:rsid w:val="699D154D"/>
    <w:rsid w:val="6B592915"/>
    <w:rsid w:val="6D165A8C"/>
    <w:rsid w:val="6D242065"/>
    <w:rsid w:val="6E232CDC"/>
    <w:rsid w:val="70555797"/>
    <w:rsid w:val="70897467"/>
    <w:rsid w:val="71025FC0"/>
    <w:rsid w:val="73AF3A03"/>
    <w:rsid w:val="743E4454"/>
    <w:rsid w:val="75F21F62"/>
    <w:rsid w:val="76604EA1"/>
    <w:rsid w:val="77587FBA"/>
    <w:rsid w:val="79FE3C3B"/>
    <w:rsid w:val="7C4611B3"/>
    <w:rsid w:val="7C525C29"/>
    <w:rsid w:val="7DF7A45B"/>
    <w:rsid w:val="7EBE43BD"/>
    <w:rsid w:val="7FDC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39"/>
    <w:rPr>
      <w:rFonts w:cs="Times New Roman"/>
    </w:rPr>
  </w:style>
  <w:style w:type="paragraph" w:styleId="3">
    <w:name w:val="index 5"/>
    <w:basedOn w:val="1"/>
    <w:next w:val="1"/>
    <w:qFormat/>
    <w:uiPriority w:val="0"/>
    <w:pPr>
      <w:ind w:left="800" w:leftChars="800"/>
    </w:pPr>
  </w:style>
  <w:style w:type="paragraph" w:styleId="4">
    <w:name w:val="Document Map"/>
    <w:basedOn w:val="1"/>
    <w:qFormat/>
    <w:uiPriority w:val="0"/>
    <w:rPr>
      <w:rFonts w:ascii="宋体"/>
      <w:sz w:val="18"/>
      <w:szCs w:val="18"/>
    </w:rPr>
  </w:style>
  <w:style w:type="paragraph" w:styleId="5">
    <w:name w:val="Body Text"/>
    <w:basedOn w:val="1"/>
    <w:unhideWhenUsed/>
    <w:qFormat/>
    <w:uiPriority w:val="99"/>
    <w:pPr>
      <w:spacing w:after="120"/>
    </w:pPr>
  </w:style>
  <w:style w:type="paragraph" w:styleId="6">
    <w:name w:val="Body Text Indent"/>
    <w:basedOn w:val="1"/>
    <w:qFormat/>
    <w:uiPriority w:val="0"/>
    <w:pPr>
      <w:ind w:firstLine="538" w:firstLineChars="192"/>
    </w:pPr>
    <w:rPr>
      <w:rFonts w:ascii="宋体" w:hAnsi="宋体"/>
      <w:sz w:val="28"/>
    </w:rPr>
  </w:style>
  <w:style w:type="paragraph" w:styleId="7">
    <w:name w:val="Plain Text"/>
    <w:basedOn w:val="1"/>
    <w:next w:val="3"/>
    <w:qFormat/>
    <w:uiPriority w:val="0"/>
    <w:rPr>
      <w:rFonts w:ascii="宋体" w:hAnsi="Courier New"/>
    </w:rPr>
  </w:style>
  <w:style w:type="paragraph" w:styleId="8">
    <w:name w:val="Normal (Web)"/>
    <w:basedOn w:val="1"/>
    <w:qFormat/>
    <w:uiPriority w:val="0"/>
    <w:rPr>
      <w:sz w:val="24"/>
    </w:rPr>
  </w:style>
  <w:style w:type="paragraph" w:styleId="9">
    <w:name w:val="Body Text First Indent 2"/>
    <w:basedOn w:val="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eastAsia" w:ascii="宋体" w:hAnsi="宋体" w:eastAsia="宋体" w:cs="宋体"/>
      <w:kern w:val="2"/>
      <w:sz w:val="28"/>
      <w:szCs w:val="28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fontstyle01"/>
    <w:qFormat/>
    <w:uiPriority w:val="0"/>
    <w:rPr>
      <w:rFonts w:hint="eastAsia" w:ascii="仿宋_GB2312" w:eastAsia="仿宋_GB2312"/>
      <w:color w:val="000000"/>
      <w:sz w:val="24"/>
      <w:szCs w:val="24"/>
    </w:rPr>
  </w:style>
  <w:style w:type="character" w:customStyle="1" w:styleId="14">
    <w:name w:val="font61"/>
    <w:basedOn w:val="12"/>
    <w:qFormat/>
    <w:uiPriority w:val="0"/>
    <w:rPr>
      <w:rFonts w:ascii="仿宋_GB2312" w:eastAsia="仿宋_GB2312" w:cs="仿宋_GB2312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2022-01-17T17:14:00Z</dcterms:created>
  <dc:creator>雁过留声</dc:creator>
  <cp:lastModifiedBy>荣毅</cp:lastModifiedBy>
  <cp:lastPrinted>2022-01-19T16:42:00Z</cp:lastPrinted>
  <dcterms:modified xsi:type="dcterms:W3CDTF">2023-02-20T15:59:47Z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