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《四川省甘洛县两河磷矿资源储量核实报告》矿产资源储量评审备案公示信息表</w:t>
      </w:r>
    </w:p>
    <w:tbl>
      <w:tblPr>
        <w:tblStyle w:val="10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四川甘洛县蜀西矿业有限责任公司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《四川省甘洛县两河磷矿资源储量核实报告》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四川省冶金地质勘查局成都地质调查所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陈湘伟  白新会  李 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bookmarkStart w:id="0" w:name="OLE_LINK1"/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C5100002014056130134352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四川甘洛县蜀西矿业有限责任公司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雷爵能  蒋光明  李永建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本次采用工业指标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  资源储量估算采用原详查报告的工业指标：边界品位P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vertAlign w:val="subscript"/>
                <w:lang w:val="en-US" w:eastAsia="zh-CN"/>
              </w:rPr>
              <w:t>5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12%，最低工业品位P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vertAlign w:val="subscript"/>
                <w:lang w:val="en-US" w:eastAsia="zh-CN"/>
              </w:rPr>
              <w:t>5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15%，最小可采厚度1m，最小夹石剔除厚度1m。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资源量发生重大变化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磷矿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9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截至2022年12月31日，采矿权内保有、动用和累计查明资源储量见下表：</w:t>
            </w:r>
          </w:p>
          <w:tbl>
            <w:tblPr>
              <w:tblStyle w:val="11"/>
              <w:tblW w:w="709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108" w:type="dxa"/>
                <w:bottom w:w="28" w:type="dxa"/>
                <w:right w:w="108" w:type="dxa"/>
              </w:tblCellMar>
            </w:tblPr>
            <w:tblGrid>
              <w:gridCol w:w="1308"/>
              <w:gridCol w:w="1119"/>
              <w:gridCol w:w="1179"/>
              <w:gridCol w:w="864"/>
              <w:gridCol w:w="1301"/>
              <w:gridCol w:w="132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450" w:hRule="atLeast"/>
                <w:jc w:val="center"/>
              </w:trPr>
              <w:tc>
                <w:tcPr>
                  <w:tcW w:w="1308" w:type="dxa"/>
                  <w:vMerge w:val="restart"/>
                  <w:vAlign w:val="center"/>
                </w:tcPr>
                <w:p>
                  <w:pPr>
                    <w:pStyle w:val="15"/>
                    <w:keepNext w:val="0"/>
                    <w:keepLines w:val="0"/>
                    <w:suppressLineNumbers w:val="0"/>
                    <w:bidi w:val="0"/>
                    <w:spacing w:before="0" w:beforeAutospacing="0" w:after="0" w:afterAutospacing="0"/>
                    <w:ind w:left="0" w:right="0"/>
                    <w:rPr>
                      <w:rFonts w:hint="eastAsia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  <w:t>项  目</w:t>
                  </w:r>
                </w:p>
              </w:tc>
              <w:tc>
                <w:tcPr>
                  <w:tcW w:w="3162" w:type="dxa"/>
                  <w:gridSpan w:val="3"/>
                  <w:vAlign w:val="center"/>
                </w:tcPr>
                <w:p>
                  <w:pPr>
                    <w:pStyle w:val="15"/>
                    <w:keepNext w:val="0"/>
                    <w:keepLines w:val="0"/>
                    <w:suppressLineNumbers w:val="0"/>
                    <w:bidi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  <w:t>资源量（万吨）</w:t>
                  </w:r>
                </w:p>
              </w:tc>
              <w:tc>
                <w:tcPr>
                  <w:tcW w:w="1301" w:type="dxa"/>
                  <w:vAlign w:val="center"/>
                </w:tcPr>
                <w:p>
                  <w:pPr>
                    <w:pStyle w:val="15"/>
                    <w:keepNext w:val="0"/>
                    <w:keepLines w:val="0"/>
                    <w:suppressLineNumbers w:val="0"/>
                    <w:bidi w:val="0"/>
                    <w:spacing w:before="0" w:beforeAutospacing="0" w:after="0" w:afterAutospacing="0"/>
                    <w:ind w:left="0" w:right="0"/>
                    <w:rPr>
                      <w:rFonts w:hint="eastAsia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  <w:t>储量（万吨）</w:t>
                  </w:r>
                </w:p>
              </w:tc>
              <w:tc>
                <w:tcPr>
                  <w:tcW w:w="1327" w:type="dxa"/>
                  <w:vAlign w:val="center"/>
                </w:tcPr>
                <w:p>
                  <w:pPr>
                    <w:pStyle w:val="15"/>
                    <w:keepNext w:val="0"/>
                    <w:keepLines w:val="0"/>
                    <w:suppressLineNumbers w:val="0"/>
                    <w:bidi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  <w:t>矿床品位（%）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450" w:hRule="atLeast"/>
                <w:jc w:val="center"/>
              </w:trPr>
              <w:tc>
                <w:tcPr>
                  <w:tcW w:w="1308" w:type="dxa"/>
                  <w:vMerge w:val="continue"/>
                  <w:vAlign w:val="center"/>
                </w:tcPr>
                <w:p>
                  <w:pPr>
                    <w:pStyle w:val="15"/>
                    <w:keepNext w:val="0"/>
                    <w:keepLines w:val="0"/>
                    <w:suppressLineNumbers w:val="0"/>
                    <w:bidi w:val="0"/>
                    <w:spacing w:before="0" w:beforeAutospacing="0" w:after="0" w:afterAutospacing="0"/>
                    <w:ind w:left="0" w:right="0"/>
                    <w:rPr>
                      <w:rFonts w:hint="eastAsia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1119" w:type="dxa"/>
                  <w:vAlign w:val="center"/>
                </w:tcPr>
                <w:p>
                  <w:pPr>
                    <w:pStyle w:val="15"/>
                    <w:keepNext w:val="0"/>
                    <w:keepLines w:val="0"/>
                    <w:suppressLineNumbers w:val="0"/>
                    <w:bidi w:val="0"/>
                    <w:spacing w:before="0" w:beforeAutospacing="0" w:after="0" w:afterAutospacing="0"/>
                    <w:ind w:left="0" w:right="0" w:firstLine="0" w:firstLineChars="0"/>
                    <w:rPr>
                      <w:rFonts w:hint="eastAsia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  <w:t>控制资源量</w:t>
                  </w: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pStyle w:val="15"/>
                    <w:keepNext w:val="0"/>
                    <w:keepLines w:val="0"/>
                    <w:suppressLineNumbers w:val="0"/>
                    <w:bidi w:val="0"/>
                    <w:spacing w:before="0" w:beforeAutospacing="0" w:after="0" w:afterAutospacing="0"/>
                    <w:ind w:left="0" w:right="0" w:firstLine="0" w:firstLineChars="0"/>
                    <w:rPr>
                      <w:rFonts w:hint="eastAsia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  <w:t>推断资源量</w:t>
                  </w:r>
                </w:p>
              </w:tc>
              <w:tc>
                <w:tcPr>
                  <w:tcW w:w="864" w:type="dxa"/>
                  <w:vAlign w:val="center"/>
                </w:tcPr>
                <w:p>
                  <w:pPr>
                    <w:pStyle w:val="15"/>
                    <w:keepNext w:val="0"/>
                    <w:keepLines w:val="0"/>
                    <w:suppressLineNumbers w:val="0"/>
                    <w:bidi w:val="0"/>
                    <w:spacing w:before="0" w:beforeAutospacing="0" w:after="0" w:afterAutospacing="0"/>
                    <w:ind w:left="0" w:right="0" w:firstLine="0" w:firstLineChars="0"/>
                    <w:rPr>
                      <w:rFonts w:hint="eastAsia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  <w:t>小计</w:t>
                  </w:r>
                </w:p>
              </w:tc>
              <w:tc>
                <w:tcPr>
                  <w:tcW w:w="1301" w:type="dxa"/>
                  <w:vAlign w:val="center"/>
                </w:tcPr>
                <w:p>
                  <w:pPr>
                    <w:pStyle w:val="15"/>
                    <w:keepNext w:val="0"/>
                    <w:keepLines w:val="0"/>
                    <w:suppressLineNumbers w:val="0"/>
                    <w:bidi w:val="0"/>
                    <w:spacing w:before="0" w:beforeAutospacing="0" w:after="0" w:afterAutospacing="0"/>
                    <w:ind w:left="0" w:right="0" w:firstLine="0" w:firstLineChars="0"/>
                    <w:rPr>
                      <w:rFonts w:hint="default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  <w:t>可信储量</w:t>
                  </w:r>
                </w:p>
              </w:tc>
              <w:tc>
                <w:tcPr>
                  <w:tcW w:w="1327" w:type="dxa"/>
                  <w:vAlign w:val="center"/>
                </w:tcPr>
                <w:p>
                  <w:pPr>
                    <w:pStyle w:val="15"/>
                    <w:keepNext w:val="0"/>
                    <w:keepLines w:val="0"/>
                    <w:suppressLineNumbers w:val="0"/>
                    <w:bidi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450" w:hRule="atLeast"/>
                <w:jc w:val="center"/>
              </w:trPr>
              <w:tc>
                <w:tcPr>
                  <w:tcW w:w="1308" w:type="dxa"/>
                  <w:vAlign w:val="center"/>
                </w:tcPr>
                <w:p>
                  <w:pPr>
                    <w:pStyle w:val="15"/>
                    <w:keepNext w:val="0"/>
                    <w:keepLines w:val="0"/>
                    <w:suppressLineNumbers w:val="0"/>
                    <w:bidi w:val="0"/>
                    <w:spacing w:before="0" w:beforeAutospacing="0" w:after="0" w:afterAutospacing="0"/>
                    <w:ind w:left="0" w:right="0"/>
                    <w:rPr>
                      <w:rFonts w:hint="eastAsia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  <w:t>保有资源储量</w:t>
                  </w:r>
                </w:p>
              </w:tc>
              <w:tc>
                <w:tcPr>
                  <w:tcW w:w="1119" w:type="dxa"/>
                  <w:vAlign w:val="center"/>
                </w:tcPr>
                <w:p>
                  <w:pPr>
                    <w:pStyle w:val="15"/>
                    <w:keepNext w:val="0"/>
                    <w:keepLines w:val="0"/>
                    <w:suppressLineNumbers w:val="0"/>
                    <w:bidi w:val="0"/>
                    <w:spacing w:before="0" w:beforeAutospacing="0" w:after="0" w:afterAutospacing="0"/>
                    <w:ind w:left="0" w:right="0" w:firstLine="0" w:firstLineChars="0"/>
                    <w:rPr>
                      <w:rFonts w:hint="default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  <w:t>240.6</w:t>
                  </w: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pStyle w:val="15"/>
                    <w:keepNext w:val="0"/>
                    <w:keepLines w:val="0"/>
                    <w:suppressLineNumbers w:val="0"/>
                    <w:bidi w:val="0"/>
                    <w:spacing w:before="0" w:beforeAutospacing="0" w:after="0" w:afterAutospacing="0"/>
                    <w:ind w:left="0" w:right="0" w:firstLine="0" w:firstLineChars="0"/>
                    <w:rPr>
                      <w:rFonts w:hint="default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  <w:t>134.1</w:t>
                  </w:r>
                </w:p>
              </w:tc>
              <w:tc>
                <w:tcPr>
                  <w:tcW w:w="864" w:type="dxa"/>
                  <w:vAlign w:val="center"/>
                </w:tcPr>
                <w:p>
                  <w:pPr>
                    <w:pStyle w:val="15"/>
                    <w:keepNext w:val="0"/>
                    <w:keepLines w:val="0"/>
                    <w:suppressLineNumbers w:val="0"/>
                    <w:bidi w:val="0"/>
                    <w:spacing w:before="0" w:beforeAutospacing="0" w:after="0" w:afterAutospacing="0"/>
                    <w:ind w:left="0" w:right="0" w:firstLine="0" w:firstLineChars="0"/>
                    <w:rPr>
                      <w:rFonts w:hint="default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  <w:t>374.7</w:t>
                  </w:r>
                </w:p>
              </w:tc>
              <w:tc>
                <w:tcPr>
                  <w:tcW w:w="1301" w:type="dxa"/>
                  <w:vAlign w:val="center"/>
                </w:tcPr>
                <w:p>
                  <w:pPr>
                    <w:pStyle w:val="15"/>
                    <w:keepNext w:val="0"/>
                    <w:keepLines w:val="0"/>
                    <w:suppressLineNumbers w:val="0"/>
                    <w:bidi w:val="0"/>
                    <w:spacing w:before="0" w:beforeAutospacing="0" w:after="0" w:afterAutospacing="0"/>
                    <w:ind w:left="0" w:right="0" w:firstLine="0" w:firstLineChars="0"/>
                    <w:rPr>
                      <w:rFonts w:hint="default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  <w:t>173.7</w:t>
                  </w:r>
                </w:p>
              </w:tc>
              <w:tc>
                <w:tcPr>
                  <w:tcW w:w="1327" w:type="dxa"/>
                  <w:vAlign w:val="center"/>
                </w:tcPr>
                <w:p>
                  <w:pPr>
                    <w:pStyle w:val="15"/>
                    <w:keepNext w:val="0"/>
                    <w:keepLines w:val="0"/>
                    <w:suppressLineNumbers w:val="0"/>
                    <w:bidi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450" w:hRule="atLeast"/>
                <w:jc w:val="center"/>
              </w:trPr>
              <w:tc>
                <w:tcPr>
                  <w:tcW w:w="1308" w:type="dxa"/>
                  <w:vAlign w:val="center"/>
                </w:tcPr>
                <w:p>
                  <w:pPr>
                    <w:pStyle w:val="15"/>
                    <w:keepNext w:val="0"/>
                    <w:keepLines w:val="0"/>
                    <w:suppressLineNumbers w:val="0"/>
                    <w:bidi w:val="0"/>
                    <w:spacing w:before="0" w:beforeAutospacing="0" w:after="0" w:afterAutospacing="0"/>
                    <w:ind w:left="0" w:right="0"/>
                    <w:rPr>
                      <w:rFonts w:hint="eastAsia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  <w:t>动用资源储量</w:t>
                  </w:r>
                </w:p>
              </w:tc>
              <w:tc>
                <w:tcPr>
                  <w:tcW w:w="1119" w:type="dxa"/>
                  <w:vAlign w:val="center"/>
                </w:tcPr>
                <w:p>
                  <w:pPr>
                    <w:pStyle w:val="15"/>
                    <w:keepNext w:val="0"/>
                    <w:keepLines w:val="0"/>
                    <w:suppressLineNumbers w:val="0"/>
                    <w:bidi w:val="0"/>
                    <w:spacing w:before="0" w:beforeAutospacing="0" w:after="0" w:afterAutospacing="0"/>
                    <w:ind w:left="0" w:right="0" w:firstLine="0" w:firstLineChars="0"/>
                    <w:rPr>
                      <w:rFonts w:hint="eastAsia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  <w:t>0</w:t>
                  </w: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pStyle w:val="15"/>
                    <w:keepNext w:val="0"/>
                    <w:keepLines w:val="0"/>
                    <w:suppressLineNumbers w:val="0"/>
                    <w:bidi w:val="0"/>
                    <w:spacing w:before="0" w:beforeAutospacing="0" w:after="0" w:afterAutospacing="0"/>
                    <w:ind w:left="0" w:right="0" w:firstLine="0" w:firstLineChars="0"/>
                    <w:rPr>
                      <w:rFonts w:hint="default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  <w:t>0</w:t>
                  </w:r>
                </w:p>
              </w:tc>
              <w:tc>
                <w:tcPr>
                  <w:tcW w:w="864" w:type="dxa"/>
                  <w:vAlign w:val="center"/>
                </w:tcPr>
                <w:p>
                  <w:pPr>
                    <w:pStyle w:val="15"/>
                    <w:keepNext w:val="0"/>
                    <w:keepLines w:val="0"/>
                    <w:suppressLineNumbers w:val="0"/>
                    <w:bidi w:val="0"/>
                    <w:spacing w:before="0" w:beforeAutospacing="0" w:after="0" w:afterAutospacing="0"/>
                    <w:ind w:left="0" w:right="0" w:firstLine="0" w:firstLineChars="0"/>
                    <w:rPr>
                      <w:rFonts w:hint="default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  <w:t>0</w:t>
                  </w:r>
                </w:p>
              </w:tc>
              <w:tc>
                <w:tcPr>
                  <w:tcW w:w="1301" w:type="dxa"/>
                  <w:vAlign w:val="center"/>
                </w:tcPr>
                <w:p>
                  <w:pPr>
                    <w:pStyle w:val="15"/>
                    <w:keepNext w:val="0"/>
                    <w:keepLines w:val="0"/>
                    <w:suppressLineNumbers w:val="0"/>
                    <w:bidi w:val="0"/>
                    <w:spacing w:before="0" w:beforeAutospacing="0" w:after="0" w:afterAutospacing="0"/>
                    <w:ind w:left="0" w:right="0" w:firstLine="0" w:firstLineChars="0"/>
                    <w:rPr>
                      <w:rFonts w:hint="default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  <w:t>0</w:t>
                  </w:r>
                </w:p>
              </w:tc>
              <w:tc>
                <w:tcPr>
                  <w:tcW w:w="1327" w:type="dxa"/>
                  <w:vAlign w:val="center"/>
                </w:tcPr>
                <w:p>
                  <w:pPr>
                    <w:pStyle w:val="15"/>
                    <w:keepNext w:val="0"/>
                    <w:keepLines w:val="0"/>
                    <w:suppressLineNumbers w:val="0"/>
                    <w:bidi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479" w:hRule="atLeast"/>
                <w:jc w:val="center"/>
              </w:trPr>
              <w:tc>
                <w:tcPr>
                  <w:tcW w:w="1308" w:type="dxa"/>
                  <w:vAlign w:val="center"/>
                </w:tcPr>
                <w:p>
                  <w:pPr>
                    <w:pStyle w:val="15"/>
                    <w:keepNext w:val="0"/>
                    <w:keepLines w:val="0"/>
                    <w:suppressLineNumbers w:val="0"/>
                    <w:bidi w:val="0"/>
                    <w:spacing w:before="0" w:beforeAutospacing="0" w:after="0" w:afterAutospacing="0"/>
                    <w:ind w:left="0" w:right="0"/>
                    <w:rPr>
                      <w:rFonts w:hint="eastAsia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  <w:t>查明资源储量</w:t>
                  </w:r>
                </w:p>
              </w:tc>
              <w:tc>
                <w:tcPr>
                  <w:tcW w:w="1119" w:type="dxa"/>
                  <w:vAlign w:val="center"/>
                </w:tcPr>
                <w:p>
                  <w:pPr>
                    <w:pStyle w:val="15"/>
                    <w:keepNext w:val="0"/>
                    <w:keepLines w:val="0"/>
                    <w:suppressLineNumbers w:val="0"/>
                    <w:bidi w:val="0"/>
                    <w:spacing w:before="0" w:beforeAutospacing="0" w:after="0" w:afterAutospacing="0"/>
                    <w:ind w:left="0" w:right="0" w:firstLine="0" w:firstLineChars="0"/>
                    <w:rPr>
                      <w:rFonts w:hint="default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  <w:t>240.6</w:t>
                  </w: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pStyle w:val="15"/>
                    <w:keepNext w:val="0"/>
                    <w:keepLines w:val="0"/>
                    <w:suppressLineNumbers w:val="0"/>
                    <w:bidi w:val="0"/>
                    <w:spacing w:before="0" w:beforeAutospacing="0" w:after="0" w:afterAutospacing="0"/>
                    <w:ind w:left="0" w:right="0" w:firstLine="0" w:firstLineChars="0"/>
                    <w:rPr>
                      <w:rFonts w:hint="default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  <w:t>134.1</w:t>
                  </w:r>
                </w:p>
              </w:tc>
              <w:tc>
                <w:tcPr>
                  <w:tcW w:w="864" w:type="dxa"/>
                  <w:vAlign w:val="center"/>
                </w:tcPr>
                <w:p>
                  <w:pPr>
                    <w:pStyle w:val="15"/>
                    <w:keepNext w:val="0"/>
                    <w:keepLines w:val="0"/>
                    <w:suppressLineNumbers w:val="0"/>
                    <w:bidi w:val="0"/>
                    <w:spacing w:before="0" w:beforeAutospacing="0" w:after="0" w:afterAutospacing="0"/>
                    <w:ind w:left="0" w:right="0" w:firstLine="0" w:firstLineChars="0"/>
                    <w:rPr>
                      <w:rFonts w:hint="default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  <w:t>374.7</w:t>
                  </w:r>
                </w:p>
              </w:tc>
              <w:tc>
                <w:tcPr>
                  <w:tcW w:w="1301" w:type="dxa"/>
                  <w:vAlign w:val="center"/>
                </w:tcPr>
                <w:p>
                  <w:pPr>
                    <w:pStyle w:val="15"/>
                    <w:keepNext w:val="0"/>
                    <w:keepLines w:val="0"/>
                    <w:suppressLineNumbers w:val="0"/>
                    <w:bidi w:val="0"/>
                    <w:spacing w:before="0" w:beforeAutospacing="0" w:after="0" w:afterAutospacing="0"/>
                    <w:ind w:left="0" w:right="0" w:firstLine="0" w:firstLineChars="0"/>
                    <w:rPr>
                      <w:rFonts w:hint="default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  <w:t>173.7</w:t>
                  </w:r>
                </w:p>
              </w:tc>
              <w:tc>
                <w:tcPr>
                  <w:tcW w:w="1327" w:type="dxa"/>
                  <w:vAlign w:val="center"/>
                </w:tcPr>
                <w:p>
                  <w:pPr>
                    <w:pStyle w:val="15"/>
                    <w:keepNext w:val="0"/>
                    <w:keepLines w:val="0"/>
                    <w:suppressLineNumbers w:val="0"/>
                    <w:bidi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kern w:val="2"/>
                      <w:sz w:val="18"/>
                      <w:szCs w:val="18"/>
                      <w:lang w:val="en-US" w:eastAsia="zh-CN" w:bidi="ar-SA"/>
                    </w:rPr>
                    <w:t>20.62</w:t>
                  </w:r>
                </w:p>
              </w:tc>
            </w:tr>
          </w:tbl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42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本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评审通过的资源储量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上一次评审备案资源量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累计查明资源量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增加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350.22万吨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，变化主要原因是资源储量估算范围增加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。</w:t>
            </w:r>
            <w:bookmarkStart w:id="1" w:name="_GoBack"/>
            <w:bookmarkEnd w:id="1"/>
          </w:p>
        </w:tc>
      </w:tr>
    </w:tbl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3MzhkNWE5NGMyNmQ0N2MwYzhlNzUwZTk1MjYzMzYifQ=="/>
  </w:docVars>
  <w:rsids>
    <w:rsidRoot w:val="70555797"/>
    <w:rsid w:val="004A0047"/>
    <w:rsid w:val="01D24C09"/>
    <w:rsid w:val="04524FC3"/>
    <w:rsid w:val="052C6F98"/>
    <w:rsid w:val="073C399C"/>
    <w:rsid w:val="0E741BC0"/>
    <w:rsid w:val="0F510C48"/>
    <w:rsid w:val="0F5D3253"/>
    <w:rsid w:val="12C34231"/>
    <w:rsid w:val="15827F48"/>
    <w:rsid w:val="160C13C3"/>
    <w:rsid w:val="1B8732E9"/>
    <w:rsid w:val="26031705"/>
    <w:rsid w:val="26D84A94"/>
    <w:rsid w:val="286C60A7"/>
    <w:rsid w:val="292C33BF"/>
    <w:rsid w:val="2A122105"/>
    <w:rsid w:val="2B7E329E"/>
    <w:rsid w:val="2C513FEF"/>
    <w:rsid w:val="2C687A4B"/>
    <w:rsid w:val="2E747222"/>
    <w:rsid w:val="2EB74712"/>
    <w:rsid w:val="308402F0"/>
    <w:rsid w:val="32917387"/>
    <w:rsid w:val="33047233"/>
    <w:rsid w:val="38820B69"/>
    <w:rsid w:val="3C07147C"/>
    <w:rsid w:val="3C1328AE"/>
    <w:rsid w:val="3CA36CA8"/>
    <w:rsid w:val="3DB50464"/>
    <w:rsid w:val="3DFA2D3E"/>
    <w:rsid w:val="3E13386B"/>
    <w:rsid w:val="42531B7C"/>
    <w:rsid w:val="437E6621"/>
    <w:rsid w:val="48C77C26"/>
    <w:rsid w:val="49991828"/>
    <w:rsid w:val="4D970B37"/>
    <w:rsid w:val="4EAE64BF"/>
    <w:rsid w:val="4F912937"/>
    <w:rsid w:val="51EC759B"/>
    <w:rsid w:val="53C9489D"/>
    <w:rsid w:val="53F430D0"/>
    <w:rsid w:val="5483718F"/>
    <w:rsid w:val="56680AAE"/>
    <w:rsid w:val="57B73C80"/>
    <w:rsid w:val="5B610763"/>
    <w:rsid w:val="5B80510D"/>
    <w:rsid w:val="5BC97002"/>
    <w:rsid w:val="5BE91C11"/>
    <w:rsid w:val="5C8B3520"/>
    <w:rsid w:val="5D21706A"/>
    <w:rsid w:val="5E200B57"/>
    <w:rsid w:val="5FEB64D6"/>
    <w:rsid w:val="600602F4"/>
    <w:rsid w:val="60716DEE"/>
    <w:rsid w:val="62FA7748"/>
    <w:rsid w:val="669D5621"/>
    <w:rsid w:val="67F76100"/>
    <w:rsid w:val="68CC1C5B"/>
    <w:rsid w:val="699D154D"/>
    <w:rsid w:val="6B592915"/>
    <w:rsid w:val="6C187E99"/>
    <w:rsid w:val="6D165A8C"/>
    <w:rsid w:val="6D242065"/>
    <w:rsid w:val="6E232CDC"/>
    <w:rsid w:val="70555797"/>
    <w:rsid w:val="70897467"/>
    <w:rsid w:val="71025FC0"/>
    <w:rsid w:val="73AF3A03"/>
    <w:rsid w:val="743E4454"/>
    <w:rsid w:val="75F21F62"/>
    <w:rsid w:val="76604EA1"/>
    <w:rsid w:val="77587FBA"/>
    <w:rsid w:val="79FE3C3B"/>
    <w:rsid w:val="7C4611B3"/>
    <w:rsid w:val="7C525C29"/>
    <w:rsid w:val="7DF7A45B"/>
    <w:rsid w:val="7EBE43BD"/>
    <w:rsid w:val="7FDC3D72"/>
    <w:rsid w:val="7FFF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4">
    <w:name w:val="index 5"/>
    <w:basedOn w:val="1"/>
    <w:next w:val="1"/>
    <w:qFormat/>
    <w:uiPriority w:val="0"/>
    <w:pPr>
      <w:ind w:left="800" w:leftChars="800"/>
    </w:pPr>
  </w:style>
  <w:style w:type="paragraph" w:styleId="5">
    <w:name w:val="Document Map"/>
    <w:basedOn w:val="1"/>
    <w:qFormat/>
    <w:uiPriority w:val="0"/>
    <w:rPr>
      <w:rFonts w:ascii="宋体"/>
      <w:sz w:val="18"/>
      <w:szCs w:val="18"/>
    </w:r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toc 3"/>
    <w:basedOn w:val="1"/>
    <w:next w:val="1"/>
    <w:qFormat/>
    <w:uiPriority w:val="39"/>
    <w:rPr>
      <w:rFonts w:cs="Times New Roman"/>
    </w:rPr>
  </w:style>
  <w:style w:type="paragraph" w:styleId="8">
    <w:name w:val="Plain Text"/>
    <w:basedOn w:val="1"/>
    <w:next w:val="4"/>
    <w:qFormat/>
    <w:uiPriority w:val="0"/>
    <w:rPr>
      <w:rFonts w:ascii="宋体" w:hAnsi="Courier New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14">
    <w:name w:val="font61"/>
    <w:basedOn w:val="12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paragraph" w:customStyle="1" w:styleId="15">
    <w:name w:val="表格文字"/>
    <w:basedOn w:val="1"/>
    <w:qFormat/>
    <w:uiPriority w:val="0"/>
    <w:pPr>
      <w:widowControl w:val="0"/>
      <w:spacing w:line="240" w:lineRule="auto"/>
      <w:ind w:firstLine="0" w:firstLineChars="0"/>
      <w:jc w:val="center"/>
    </w:pPr>
    <w:rPr>
      <w:rFonts w:ascii="Times New Roman" w:hAnsi="Times New Roman"/>
      <w:kern w:val="11"/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445</Characters>
  <Lines>0</Lines>
  <Paragraphs>0</Paragraphs>
  <TotalTime>9</TotalTime>
  <ScaleCrop>false</ScaleCrop>
  <LinksUpToDate>false</LinksUpToDate>
  <CharactersWithSpaces>461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2022-01-17T09:14:00Z</dcterms:created>
  <dc:creator>雁过留声</dc:creator>
  <cp:lastModifiedBy>袁珊</cp:lastModifiedBy>
  <cp:lastPrinted>2022-01-19T08:42:00Z</cp:lastPrinted>
  <dcterms:modified xsi:type="dcterms:W3CDTF">2023-06-26T08:02:40Z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2D7DC2E98BD24984ADD227DE05EDAE69_12</vt:lpwstr>
  </property>
</Properties>
</file>