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spacing w:val="-11"/>
          <w:sz w:val="20"/>
          <w:szCs w:val="21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11"/>
          <w:sz w:val="32"/>
          <w:szCs w:val="32"/>
        </w:rPr>
        <w:t>《资中经开区新型建材产业园及配套设施建设项目—标准建材厂房一期压覆已查明重要矿产资源评估报告》矿产资源储量评审备案公示信息表</w:t>
      </w:r>
    </w:p>
    <w:tbl>
      <w:tblPr>
        <w:tblStyle w:val="10"/>
        <w:tblW w:w="9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8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申请人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四川资中经济开发区管理委员会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  <w:t>《资中经开区新型建材产业园及配套设施建设项目—标准建材厂房一期压覆已查明重要矿产资源评估报告》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报告编制单位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四川省地质矿产勘查开发局化探队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主要编写人员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肖 鑫  张立伟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矿业权证号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矿业权人名称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评审机构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四川省矿产资源储量评审中心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exac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评审专家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冉孟云  赖贤友  秦岩宾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工程压覆影响范围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left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工程影响区范围为：平面影响区为用地红线外扩15m；影响深度为建筑物基础（+531.50m标高）以下150m。评估区岩石移动角为：走向移动角δ=66°、上山移动角γ=66°、下山移动角β=66°。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评审备案目的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建设项目压覆重要矿产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矿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种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评审备案资源储量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firstLine="420" w:firstLineChars="2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评审评定，拟建项目未压覆已查明的重要矿产资源。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8274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36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经调查，在拟建项目影响区范围内存在已查明重要矿产</w:t>
            </w:r>
            <w:r>
              <w:rPr>
                <w:rFonts w:hint="eastAsia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资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源的矿产地1处（资中县铁佛场勘查区），省地勘基金项目1个（四川省内江市资威煤田铁佛场煤炭普查）。</w:t>
            </w:r>
          </w:p>
        </w:tc>
      </w:tr>
    </w:tbl>
    <w:p>
      <w:pPr>
        <w:pStyle w:val="2"/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MzhlYzJmMWJjNDU4MDZjYmQyZTZiOTA5ZWJkMGMifQ=="/>
  </w:docVars>
  <w:rsids>
    <w:rsidRoot w:val="70555797"/>
    <w:rsid w:val="004A0047"/>
    <w:rsid w:val="01D24C09"/>
    <w:rsid w:val="052C6F98"/>
    <w:rsid w:val="073C399C"/>
    <w:rsid w:val="0E741BC0"/>
    <w:rsid w:val="0ECF39FA"/>
    <w:rsid w:val="0F510C48"/>
    <w:rsid w:val="0F5D3253"/>
    <w:rsid w:val="102E6CFE"/>
    <w:rsid w:val="12C34231"/>
    <w:rsid w:val="15827F48"/>
    <w:rsid w:val="160C13C3"/>
    <w:rsid w:val="1A4A4952"/>
    <w:rsid w:val="1B8732E9"/>
    <w:rsid w:val="26031705"/>
    <w:rsid w:val="286C60A7"/>
    <w:rsid w:val="292C33BF"/>
    <w:rsid w:val="2A122105"/>
    <w:rsid w:val="2B7E329E"/>
    <w:rsid w:val="2C687A4B"/>
    <w:rsid w:val="2E747222"/>
    <w:rsid w:val="2EB74712"/>
    <w:rsid w:val="30831D8D"/>
    <w:rsid w:val="308402F0"/>
    <w:rsid w:val="31560EF9"/>
    <w:rsid w:val="32917387"/>
    <w:rsid w:val="33047233"/>
    <w:rsid w:val="38820B69"/>
    <w:rsid w:val="3C07147C"/>
    <w:rsid w:val="3C1328AE"/>
    <w:rsid w:val="3CA36CA8"/>
    <w:rsid w:val="3DB50464"/>
    <w:rsid w:val="3E13386B"/>
    <w:rsid w:val="40047891"/>
    <w:rsid w:val="420B7727"/>
    <w:rsid w:val="42531B7C"/>
    <w:rsid w:val="437E6621"/>
    <w:rsid w:val="48C77C26"/>
    <w:rsid w:val="49991828"/>
    <w:rsid w:val="4D970B37"/>
    <w:rsid w:val="4EAE64BF"/>
    <w:rsid w:val="4F912937"/>
    <w:rsid w:val="51EC759B"/>
    <w:rsid w:val="53C9489D"/>
    <w:rsid w:val="53F430D0"/>
    <w:rsid w:val="5483718F"/>
    <w:rsid w:val="56680AAE"/>
    <w:rsid w:val="57B73C80"/>
    <w:rsid w:val="5BE91C11"/>
    <w:rsid w:val="5C8B3520"/>
    <w:rsid w:val="5D21706A"/>
    <w:rsid w:val="5E200B57"/>
    <w:rsid w:val="5FEB64D6"/>
    <w:rsid w:val="60716DEE"/>
    <w:rsid w:val="609617FC"/>
    <w:rsid w:val="619619C3"/>
    <w:rsid w:val="62FA7748"/>
    <w:rsid w:val="66197317"/>
    <w:rsid w:val="669D5621"/>
    <w:rsid w:val="67F76100"/>
    <w:rsid w:val="699D154D"/>
    <w:rsid w:val="6B592915"/>
    <w:rsid w:val="6D165A8C"/>
    <w:rsid w:val="6D242065"/>
    <w:rsid w:val="6D9C6338"/>
    <w:rsid w:val="6DDD0CCA"/>
    <w:rsid w:val="6E232CDC"/>
    <w:rsid w:val="6FA746D0"/>
    <w:rsid w:val="70555797"/>
    <w:rsid w:val="70897467"/>
    <w:rsid w:val="71025FC0"/>
    <w:rsid w:val="73AF3A03"/>
    <w:rsid w:val="743E4454"/>
    <w:rsid w:val="75F21F62"/>
    <w:rsid w:val="76604EA1"/>
    <w:rsid w:val="77587FBA"/>
    <w:rsid w:val="79FE3C3B"/>
    <w:rsid w:val="7C4611B3"/>
    <w:rsid w:val="7C525C29"/>
    <w:rsid w:val="7DF7A45B"/>
    <w:rsid w:val="7EBE43BD"/>
    <w:rsid w:val="7FDC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eastAsia" w:ascii="宋体" w:hAnsi="宋体" w:eastAsia="宋体" w:cs="宋体"/>
      <w:kern w:val="2"/>
      <w:sz w:val="28"/>
      <w:szCs w:val="28"/>
      <w:lang w:val="en-US" w:eastAsia="zh-CN" w:bidi="ar"/>
    </w:rPr>
  </w:style>
  <w:style w:type="paragraph" w:styleId="3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index 5"/>
    <w:basedOn w:val="1"/>
    <w:next w:val="1"/>
    <w:qFormat/>
    <w:uiPriority w:val="0"/>
    <w:pPr>
      <w:ind w:left="800" w:leftChars="800"/>
    </w:pPr>
  </w:style>
  <w:style w:type="paragraph" w:styleId="5">
    <w:name w:val="Document Map"/>
    <w:basedOn w:val="1"/>
    <w:qFormat/>
    <w:uiPriority w:val="0"/>
    <w:rPr>
      <w:rFonts w:ascii="宋体"/>
      <w:sz w:val="18"/>
      <w:szCs w:val="18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toc 3"/>
    <w:basedOn w:val="1"/>
    <w:next w:val="1"/>
    <w:qFormat/>
    <w:uiPriority w:val="39"/>
    <w:rPr>
      <w:rFonts w:cs="Times New Roman"/>
    </w:rPr>
  </w:style>
  <w:style w:type="paragraph" w:styleId="8">
    <w:name w:val="Plain Text"/>
    <w:basedOn w:val="1"/>
    <w:next w:val="4"/>
    <w:qFormat/>
    <w:uiPriority w:val="0"/>
    <w:rPr>
      <w:rFonts w:ascii="宋体" w:hAnsi="Courier New"/>
    </w:rPr>
  </w:style>
  <w:style w:type="paragraph" w:styleId="9">
    <w:name w:val="Normal (Web)"/>
    <w:basedOn w:val="1"/>
    <w:qFormat/>
    <w:uiPriority w:val="0"/>
    <w:rPr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1"/>
    <w:basedOn w:val="1"/>
    <w:qFormat/>
    <w:uiPriority w:val="0"/>
    <w:pPr>
      <w:adjustRightInd w:val="0"/>
      <w:snapToGrid w:val="0"/>
      <w:spacing w:line="600" w:lineRule="atLeast"/>
      <w:ind w:firstLine="200" w:firstLineChars="200"/>
    </w:pPr>
    <w:rPr>
      <w:rFonts w:eastAsia="仿宋_GB2312"/>
      <w:sz w:val="32"/>
    </w:rPr>
  </w:style>
  <w:style w:type="character" w:customStyle="1" w:styleId="14">
    <w:name w:val="fontstyle01"/>
    <w:qFormat/>
    <w:uiPriority w:val="0"/>
    <w:rPr>
      <w:rFonts w:hint="eastAsia" w:ascii="仿宋_GB2312" w:eastAsia="仿宋_GB2312"/>
      <w:color w:val="000000"/>
      <w:sz w:val="24"/>
      <w:szCs w:val="24"/>
    </w:rPr>
  </w:style>
  <w:style w:type="character" w:customStyle="1" w:styleId="15">
    <w:name w:val="font61"/>
    <w:basedOn w:val="12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668</Words>
  <Characters>717</Characters>
  <Lines>0</Lines>
  <Paragraphs>0</Paragraphs>
  <TotalTime>0</TotalTime>
  <ScaleCrop>false</ScaleCrop>
  <LinksUpToDate>false</LinksUpToDate>
  <CharactersWithSpaces>730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2022-01-17T09:14:00Z</dcterms:created>
  <dc:creator>雁过留声</dc:creator>
  <cp:lastModifiedBy>袁珊</cp:lastModifiedBy>
  <cp:lastPrinted>2022-01-19T08:42:00Z</cp:lastPrinted>
  <dcterms:modified xsi:type="dcterms:W3CDTF">2023-07-21T01:54:34Z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2D7DC2E98BD24984ADD227DE05EDAE69_12</vt:lpwstr>
  </property>
</Properties>
</file>