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《四川省华蓥市红岩井田红岩煤矿资源储量核实报告》矿产资源储量评审备案公示信息表</w:t>
      </w:r>
    </w:p>
    <w:tbl>
      <w:tblPr>
        <w:tblStyle w:val="12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华蓥市林丰煤炭有限责任公司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《四川省华蓥市红岩井田红岩煤矿资源储量核实报告》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华蓥市林丰煤炭有限责任公司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王强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赵宇亮 朱耀霞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C5100002010041120061629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华蓥市林丰煤炭有限责任公司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冉孟云  周凤云  陈照雄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本次采用工业指标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632"/>
              <w:textAlignment w:val="auto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最小可采厚度：K1煤层0.30m，K4煤层0.20m（解放层）；最低发热量（Q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net,d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）12.5MJ/kg；最高硫分（S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vertAlign w:val="subscript"/>
                <w:lang w:val="en-US" w:eastAsia="zh-CN"/>
              </w:rPr>
              <w:t>t，d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）3%。与2009年核实报告一致。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采矿权变更范围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840" w:firstLineChars="400"/>
              <w:jc w:val="left"/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采矿权范围内评审通过的资源储量见下表。</w:t>
            </w:r>
          </w:p>
          <w:tbl>
            <w:tblPr>
              <w:tblStyle w:val="13"/>
              <w:tblW w:w="617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6"/>
              <w:gridCol w:w="1120"/>
              <w:gridCol w:w="1237"/>
              <w:gridCol w:w="750"/>
              <w:gridCol w:w="988"/>
              <w:gridCol w:w="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1326" w:type="dxa"/>
                  <w:vMerge w:val="restart"/>
                  <w:vAlign w:val="center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项    目</w:t>
                  </w:r>
                </w:p>
              </w:tc>
              <w:tc>
                <w:tcPr>
                  <w:tcW w:w="3107" w:type="dxa"/>
                  <w:gridSpan w:val="3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资   源   量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sz w:val="18"/>
                      <w:szCs w:val="18"/>
                    </w:rPr>
                    <w:t>万吨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738" w:type="dxa"/>
                  <w:gridSpan w:val="2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储   量（万吨）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  <w:jc w:val="center"/>
              </w:trPr>
              <w:tc>
                <w:tcPr>
                  <w:tcW w:w="1326" w:type="dxa"/>
                  <w:vMerge w:val="continue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</w:p>
              </w:tc>
              <w:tc>
                <w:tcPr>
                  <w:tcW w:w="1120" w:type="dxa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控制资源量</w:t>
                  </w:r>
                </w:p>
              </w:tc>
              <w:tc>
                <w:tcPr>
                  <w:tcW w:w="1237" w:type="dxa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推断资源量</w:t>
                  </w:r>
                </w:p>
              </w:tc>
              <w:tc>
                <w:tcPr>
                  <w:tcW w:w="750" w:type="dxa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小计</w:t>
                  </w:r>
                </w:p>
              </w:tc>
              <w:tc>
                <w:tcPr>
                  <w:tcW w:w="988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可信储量</w:t>
                  </w:r>
                </w:p>
              </w:tc>
              <w:tc>
                <w:tcPr>
                  <w:tcW w:w="750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小计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  <w:jc w:val="center"/>
              </w:trPr>
              <w:tc>
                <w:tcPr>
                  <w:tcW w:w="1326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保有资源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储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量</w:t>
                  </w:r>
                </w:p>
              </w:tc>
              <w:tc>
                <w:tcPr>
                  <w:tcW w:w="1120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267.5</w:t>
                  </w:r>
                </w:p>
              </w:tc>
              <w:tc>
                <w:tcPr>
                  <w:tcW w:w="1237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164.9</w:t>
                  </w:r>
                </w:p>
              </w:tc>
              <w:tc>
                <w:tcPr>
                  <w:tcW w:w="750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432.4</w:t>
                  </w:r>
                </w:p>
              </w:tc>
              <w:tc>
                <w:tcPr>
                  <w:tcW w:w="988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207.9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207.9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  <w:jc w:val="center"/>
              </w:trPr>
              <w:tc>
                <w:tcPr>
                  <w:tcW w:w="1326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动用资源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储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量</w:t>
                  </w:r>
                </w:p>
              </w:tc>
              <w:tc>
                <w:tcPr>
                  <w:tcW w:w="1120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71.9</w:t>
                  </w:r>
                </w:p>
              </w:tc>
              <w:tc>
                <w:tcPr>
                  <w:tcW w:w="1237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750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71.9</w:t>
                  </w:r>
                </w:p>
              </w:tc>
              <w:tc>
                <w:tcPr>
                  <w:tcW w:w="988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54.3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54.3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8" w:hRule="atLeast"/>
                <w:jc w:val="center"/>
              </w:trPr>
              <w:tc>
                <w:tcPr>
                  <w:tcW w:w="1326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查明资源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储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</w:rPr>
                    <w:t>量</w:t>
                  </w:r>
                </w:p>
              </w:tc>
              <w:tc>
                <w:tcPr>
                  <w:tcW w:w="1120" w:type="dxa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339.4</w:t>
                  </w:r>
                </w:p>
              </w:tc>
              <w:tc>
                <w:tcPr>
                  <w:tcW w:w="1237" w:type="dxa"/>
                  <w:vAlign w:val="top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164.9</w:t>
                  </w:r>
                </w:p>
              </w:tc>
              <w:tc>
                <w:tcPr>
                  <w:tcW w:w="750" w:type="dxa"/>
                </w:tcPr>
                <w:p>
                  <w:pPr>
                    <w:pStyle w:val="4"/>
                    <w:keepNext w:val="0"/>
                    <w:keepLines w:val="0"/>
                    <w:suppressLineNumbers w:val="0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2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auto"/>
                      <w:kern w:val="15"/>
                      <w:sz w:val="18"/>
                      <w:szCs w:val="18"/>
                      <w:lang w:val="en-US" w:eastAsia="zh-CN"/>
                    </w:rPr>
                    <w:t>504.3</w:t>
                  </w:r>
                </w:p>
              </w:tc>
              <w:tc>
                <w:tcPr>
                  <w:tcW w:w="988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262.2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 w:line="360" w:lineRule="exact"/>
                    <w:ind w:left="0" w:right="0"/>
                    <w:jc w:val="center"/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0"/>
                      <w:sz w:val="18"/>
                      <w:szCs w:val="18"/>
                      <w:lang w:val="en-US" w:eastAsia="zh-CN" w:bidi="ar-SA"/>
                    </w:rPr>
                    <w:t>262.2</w:t>
                  </w:r>
                </w:p>
              </w:tc>
            </w:tr>
          </w:tbl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评审通过的资源量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与上一次评审备案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资源量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相比，本次累计查</w:t>
            </w:r>
            <w:r>
              <w:rPr>
                <w:rFonts w:hint="eastAsia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明资源量查明资源量减少了8.3万吨，原因为K1煤层倾角变化，煤层斜面积减小。</w:t>
            </w:r>
          </w:p>
        </w:tc>
      </w:tr>
    </w:tbl>
    <w:p>
      <w:pPr>
        <w:pStyle w:val="11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MWNlZTVjMzg1ZTFhZmRmZTgwZmRhNjdmYjBlYTEifQ=="/>
  </w:docVars>
  <w:rsids>
    <w:rsidRoot w:val="70555797"/>
    <w:rsid w:val="004A0047"/>
    <w:rsid w:val="005B1436"/>
    <w:rsid w:val="01D24C09"/>
    <w:rsid w:val="04524FC3"/>
    <w:rsid w:val="052C6F98"/>
    <w:rsid w:val="073C399C"/>
    <w:rsid w:val="0E741BC0"/>
    <w:rsid w:val="0F510C48"/>
    <w:rsid w:val="0F5D3253"/>
    <w:rsid w:val="12C34231"/>
    <w:rsid w:val="15827F48"/>
    <w:rsid w:val="160C13C3"/>
    <w:rsid w:val="1B8732E9"/>
    <w:rsid w:val="26031705"/>
    <w:rsid w:val="26D84A94"/>
    <w:rsid w:val="286C60A7"/>
    <w:rsid w:val="292C33BF"/>
    <w:rsid w:val="2A122105"/>
    <w:rsid w:val="2A6D41DC"/>
    <w:rsid w:val="2B7E329E"/>
    <w:rsid w:val="2C513FEF"/>
    <w:rsid w:val="2C687A4B"/>
    <w:rsid w:val="2E747222"/>
    <w:rsid w:val="2EB74712"/>
    <w:rsid w:val="308402F0"/>
    <w:rsid w:val="32917387"/>
    <w:rsid w:val="33047233"/>
    <w:rsid w:val="35DD5171"/>
    <w:rsid w:val="38820B69"/>
    <w:rsid w:val="39F32B51"/>
    <w:rsid w:val="3AF05396"/>
    <w:rsid w:val="3C07147C"/>
    <w:rsid w:val="3C1328AE"/>
    <w:rsid w:val="3CA36CA8"/>
    <w:rsid w:val="3DB50464"/>
    <w:rsid w:val="3DFA2D3E"/>
    <w:rsid w:val="3E13386B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5095507"/>
    <w:rsid w:val="56680AAE"/>
    <w:rsid w:val="57B73C80"/>
    <w:rsid w:val="5B610763"/>
    <w:rsid w:val="5B80510D"/>
    <w:rsid w:val="5BC97002"/>
    <w:rsid w:val="5BE91C11"/>
    <w:rsid w:val="5C8B3520"/>
    <w:rsid w:val="5D21706A"/>
    <w:rsid w:val="5E200B57"/>
    <w:rsid w:val="5FEB64D6"/>
    <w:rsid w:val="600602F4"/>
    <w:rsid w:val="60716DEE"/>
    <w:rsid w:val="61624B20"/>
    <w:rsid w:val="62FA7748"/>
    <w:rsid w:val="63081473"/>
    <w:rsid w:val="638431F5"/>
    <w:rsid w:val="639E6190"/>
    <w:rsid w:val="669D5621"/>
    <w:rsid w:val="67F76100"/>
    <w:rsid w:val="68CC1C5B"/>
    <w:rsid w:val="699D154D"/>
    <w:rsid w:val="69A947F5"/>
    <w:rsid w:val="6B592915"/>
    <w:rsid w:val="6C187E99"/>
    <w:rsid w:val="6D165A8C"/>
    <w:rsid w:val="6D242065"/>
    <w:rsid w:val="6E232CDC"/>
    <w:rsid w:val="70555797"/>
    <w:rsid w:val="70897467"/>
    <w:rsid w:val="71025FC0"/>
    <w:rsid w:val="73AF3A03"/>
    <w:rsid w:val="743E4454"/>
    <w:rsid w:val="75F21F62"/>
    <w:rsid w:val="76604EA1"/>
    <w:rsid w:val="770D06F5"/>
    <w:rsid w:val="77587FBA"/>
    <w:rsid w:val="78383ACB"/>
    <w:rsid w:val="79FE3C3B"/>
    <w:rsid w:val="7C4611B3"/>
    <w:rsid w:val="7C525C29"/>
    <w:rsid w:val="7DF7A45B"/>
    <w:rsid w:val="7EBE43BD"/>
    <w:rsid w:val="7FDC3D72"/>
    <w:rsid w:val="7FE833AA"/>
    <w:rsid w:val="7F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 w:line="0" w:lineRule="atLeast"/>
      <w:outlineLvl w:val="1"/>
    </w:pPr>
    <w:rPr>
      <w:rFonts w:eastAsia="黑体"/>
      <w:kern w:val="0"/>
      <w:sz w:val="30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3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6">
    <w:name w:val="font61"/>
    <w:basedOn w:val="14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customStyle="1" w:styleId="17">
    <w:name w:val="表格文字"/>
    <w:basedOn w:val="1"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/>
      <w:kern w:val="11"/>
      <w:sz w:val="24"/>
      <w:lang w:val="zh-CN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795</Characters>
  <Lines>0</Lines>
  <Paragraphs>0</Paragraphs>
  <TotalTime>1</TotalTime>
  <ScaleCrop>false</ScaleCrop>
  <LinksUpToDate>false</LinksUpToDate>
  <CharactersWithSpaces>805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2023-09-22T07:29:51Z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2D7DC2E98BD24984ADD227DE05EDAE69_12</vt:lpwstr>
  </property>
</Properties>
</file>