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bookmarkStart w:id="0" w:name="_GoBack"/>
      <w:r>
        <w:rPr>
          <w:rFonts w:hint="default" w:ascii="Times New Roman" w:hAnsi="Times New Roman" w:eastAsia="黑体" w:cs="Times New Roman"/>
          <w:color w:val="000000"/>
          <w:sz w:val="32"/>
          <w:szCs w:val="32"/>
          <w:lang w:val="en-US" w:eastAsia="zh-CN"/>
        </w:rPr>
        <w:t>3</w:t>
      </w:r>
      <w:bookmarkEnd w:id="0"/>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w:t>
      </w:r>
      <w:r>
        <w:rPr>
          <w:rFonts w:hint="eastAsia" w:ascii="方正小标宋简体" w:hAnsi="方正小标宋简体" w:eastAsia="方正小标宋简体" w:cs="方正小标宋简体"/>
          <w:color w:val="000000"/>
          <w:spacing w:val="-11"/>
          <w:sz w:val="32"/>
          <w:szCs w:val="32"/>
          <w:lang w:val="en-US" w:eastAsia="zh-CN"/>
        </w:rPr>
        <w:t>四川</w:t>
      </w:r>
      <w:r>
        <w:rPr>
          <w:rFonts w:hint="eastAsia" w:ascii="方正小标宋简体" w:hAnsi="方正小标宋简体" w:eastAsia="方正小标宋简体" w:cs="方正小标宋简体"/>
          <w:color w:val="000000"/>
          <w:spacing w:val="-11"/>
          <w:sz w:val="32"/>
          <w:szCs w:val="32"/>
        </w:rPr>
        <w:t>资中</w:t>
      </w:r>
      <w:r>
        <w:rPr>
          <w:rFonts w:hint="eastAsia" w:ascii="方正小标宋简体" w:hAnsi="方正小标宋简体" w:eastAsia="方正小标宋简体" w:cs="方正小标宋简体"/>
          <w:color w:val="000000"/>
          <w:spacing w:val="-11"/>
          <w:sz w:val="32"/>
          <w:szCs w:val="32"/>
          <w:lang w:val="en-US" w:eastAsia="zh-CN"/>
        </w:rPr>
        <w:t>经济开发区凤凰岭和奉安片区建设</w:t>
      </w:r>
      <w:r>
        <w:rPr>
          <w:rFonts w:hint="eastAsia" w:ascii="方正小标宋简体" w:hAnsi="方正小标宋简体" w:eastAsia="方正小标宋简体" w:cs="方正小标宋简体"/>
          <w:color w:val="000000"/>
          <w:spacing w:val="-11"/>
          <w:sz w:val="32"/>
          <w:szCs w:val="32"/>
        </w:rPr>
        <w:t>项目压覆已查明重要矿产资源评估报告》矿产资源储量评审备案公示信息表</w:t>
      </w:r>
    </w:p>
    <w:tbl>
      <w:tblPr>
        <w:tblStyle w:val="11"/>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8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四川资中经济开发区管理委员会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default" w:eastAsia="仿宋_GB2312" w:cs="Times New Roman"/>
                <w:color w:val="000000"/>
                <w:sz w:val="21"/>
                <w:szCs w:val="21"/>
                <w:lang w:val="en-US" w:eastAsia="zh-CN"/>
              </w:rPr>
              <w:t>《四川资中经济开发区凤凰岭和奉安片区建设项目压覆已查明重要矿产资源评估报告》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四川省地球物理调查研究所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pPr>
              <w:keepNext w:val="0"/>
              <w:keepLines w:val="0"/>
              <w:suppressLineNumbers w:val="0"/>
              <w:spacing w:before="0" w:beforeAutospacing="0" w:after="0" w:afterAutospacing="0"/>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梁远兵  万福帅  吴建军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600"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val="0"/>
                <w:bCs w:val="0"/>
                <w:color w:val="000000"/>
                <w:sz w:val="21"/>
                <w:szCs w:val="21"/>
                <w:lang w:val="en-US" w:eastAsia="zh-CN"/>
              </w:rPr>
              <w:t>冉孟云  陈朝明  秦岩宾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pPr>
              <w:keepNext w:val="0"/>
              <w:keepLines w:val="0"/>
              <w:suppressLineNumbers w:val="0"/>
              <w:spacing w:before="0" w:beforeAutospacing="0" w:after="0" w:afterAutospacing="0" w:line="400" w:lineRule="exact"/>
              <w:ind w:left="0" w:leftChars="0" w:right="0" w:rightChars="0" w:firstLine="420" w:firstLineChars="200"/>
              <w:jc w:val="left"/>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平面影响范围：征地范围外推15m；影响深度：建（构）筑物基底以下162m；岩层移动角参数：走向移动角δ＝65°、上山移动角γ＝65°、下山移动角β＝64°。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00" w:type="dxa"/>
            <w:noWrap w:val="0"/>
            <w:vAlign w:val="center"/>
          </w:tcPr>
          <w:p>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pPr>
              <w:keepNext w:val="0"/>
              <w:keepLines w:val="0"/>
              <w:suppressLineNumbers w:val="0"/>
              <w:spacing w:before="0" w:beforeAutospacing="0" w:after="0" w:afterAutospacing="0" w:line="400" w:lineRule="exact"/>
              <w:ind w:left="0" w:right="0"/>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pPr>
              <w:keepNext w:val="0"/>
              <w:keepLines w:val="0"/>
              <w:suppressLineNumbers w:val="0"/>
              <w:spacing w:before="0" w:beforeAutospacing="0" w:after="0" w:afterAutospacing="0" w:line="400" w:lineRule="exact"/>
              <w:ind w:left="0" w:right="0" w:rightChars="0" w:firstLine="420" w:firstLineChars="200"/>
              <w:jc w:val="left"/>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评审评定，拟建四川资中经济开发区凤凰岭和奉安片区建设项目未压覆已查明重要矿产资源。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1600" w:type="dxa"/>
            <w:noWrap w:val="0"/>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经调查，在拟建项目影响区范围内存在已查明重要矿产资源的省地勘基金项目1处</w:t>
            </w:r>
            <w:r>
              <w:rPr>
                <w:rFonts w:hint="eastAsia" w:eastAsia="仿宋_GB2312" w:cs="Times New Roman"/>
                <w:color w:val="000000"/>
                <w:kern w:val="2"/>
                <w:sz w:val="21"/>
                <w:szCs w:val="21"/>
                <w:lang w:val="en-US" w:eastAsia="zh-CN" w:bidi="ar-SA"/>
              </w:rPr>
              <w:t>（四川省资中县资威煤田金带场勘查区煤炭普查）</w:t>
            </w:r>
            <w:r>
              <w:rPr>
                <w:rFonts w:hint="default" w:ascii="Times New Roman" w:hAnsi="Times New Roman" w:eastAsia="仿宋_GB2312" w:cs="Times New Roman"/>
                <w:color w:val="000000"/>
                <w:kern w:val="2"/>
                <w:sz w:val="21"/>
                <w:szCs w:val="21"/>
                <w:lang w:val="en-US" w:eastAsia="zh-CN" w:bidi="ar-SA"/>
              </w:rPr>
              <w:t>。</w:t>
            </w:r>
          </w:p>
        </w:tc>
      </w:tr>
    </w:tbl>
    <w:p>
      <w:pPr>
        <w:pStyle w:val="10"/>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ODAxODRjMmNjOTAyMDBhZDZhODRiOWM5NzUxOTEifQ=="/>
  </w:docVars>
  <w:rsids>
    <w:rsidRoot w:val="70555797"/>
    <w:rsid w:val="004A0047"/>
    <w:rsid w:val="01D24C09"/>
    <w:rsid w:val="049771E7"/>
    <w:rsid w:val="04F2757C"/>
    <w:rsid w:val="052C6F98"/>
    <w:rsid w:val="073C399C"/>
    <w:rsid w:val="0979729A"/>
    <w:rsid w:val="0E741BC0"/>
    <w:rsid w:val="0ECF39FA"/>
    <w:rsid w:val="0F510C48"/>
    <w:rsid w:val="0F5D3253"/>
    <w:rsid w:val="102E6CFE"/>
    <w:rsid w:val="12C34231"/>
    <w:rsid w:val="15827F48"/>
    <w:rsid w:val="15B30049"/>
    <w:rsid w:val="160C13C3"/>
    <w:rsid w:val="16D05E56"/>
    <w:rsid w:val="1A4A4952"/>
    <w:rsid w:val="1B8732E9"/>
    <w:rsid w:val="20B8127E"/>
    <w:rsid w:val="21AE5290"/>
    <w:rsid w:val="26031705"/>
    <w:rsid w:val="286C60A7"/>
    <w:rsid w:val="292C33BF"/>
    <w:rsid w:val="2A122105"/>
    <w:rsid w:val="2B7E329E"/>
    <w:rsid w:val="2C687A4B"/>
    <w:rsid w:val="2E1003E7"/>
    <w:rsid w:val="2E6F0031"/>
    <w:rsid w:val="2E747222"/>
    <w:rsid w:val="2EB74712"/>
    <w:rsid w:val="30831D8D"/>
    <w:rsid w:val="308402F0"/>
    <w:rsid w:val="31560EF9"/>
    <w:rsid w:val="31C27CCB"/>
    <w:rsid w:val="32917387"/>
    <w:rsid w:val="33047233"/>
    <w:rsid w:val="36613B84"/>
    <w:rsid w:val="37A97621"/>
    <w:rsid w:val="38820B69"/>
    <w:rsid w:val="3C07147C"/>
    <w:rsid w:val="3C107593"/>
    <w:rsid w:val="3C1328AE"/>
    <w:rsid w:val="3CA36CA8"/>
    <w:rsid w:val="3DB50464"/>
    <w:rsid w:val="3E13386B"/>
    <w:rsid w:val="3E3E3CE1"/>
    <w:rsid w:val="3FEA1C36"/>
    <w:rsid w:val="40047891"/>
    <w:rsid w:val="420B7727"/>
    <w:rsid w:val="42531B7C"/>
    <w:rsid w:val="437E6621"/>
    <w:rsid w:val="48C77C26"/>
    <w:rsid w:val="49991828"/>
    <w:rsid w:val="4D970B37"/>
    <w:rsid w:val="4EAE64BF"/>
    <w:rsid w:val="4F912937"/>
    <w:rsid w:val="5144296E"/>
    <w:rsid w:val="51EC759B"/>
    <w:rsid w:val="53C9489D"/>
    <w:rsid w:val="53F430D0"/>
    <w:rsid w:val="5483718F"/>
    <w:rsid w:val="54D41A90"/>
    <w:rsid w:val="56680AAE"/>
    <w:rsid w:val="57B73C80"/>
    <w:rsid w:val="5B3D19F2"/>
    <w:rsid w:val="5BE91C11"/>
    <w:rsid w:val="5C8B3520"/>
    <w:rsid w:val="5D21706A"/>
    <w:rsid w:val="5E200B57"/>
    <w:rsid w:val="5FEB64D6"/>
    <w:rsid w:val="60716DEE"/>
    <w:rsid w:val="609617FC"/>
    <w:rsid w:val="619619C3"/>
    <w:rsid w:val="62DD6DFC"/>
    <w:rsid w:val="62FA7748"/>
    <w:rsid w:val="66197317"/>
    <w:rsid w:val="669D5621"/>
    <w:rsid w:val="67F76100"/>
    <w:rsid w:val="699D154D"/>
    <w:rsid w:val="6B592915"/>
    <w:rsid w:val="6D165A8C"/>
    <w:rsid w:val="6D242065"/>
    <w:rsid w:val="6D9C6338"/>
    <w:rsid w:val="6DB02859"/>
    <w:rsid w:val="6DDD0CCA"/>
    <w:rsid w:val="6E232CDC"/>
    <w:rsid w:val="6FA746D0"/>
    <w:rsid w:val="70555797"/>
    <w:rsid w:val="70897467"/>
    <w:rsid w:val="71025FC0"/>
    <w:rsid w:val="73AF3A03"/>
    <w:rsid w:val="743E4454"/>
    <w:rsid w:val="75F21F62"/>
    <w:rsid w:val="76604EA1"/>
    <w:rsid w:val="77587FBA"/>
    <w:rsid w:val="787A42BA"/>
    <w:rsid w:val="79FE3C3B"/>
    <w:rsid w:val="7A6C0338"/>
    <w:rsid w:val="7C4611B3"/>
    <w:rsid w:val="7C525C29"/>
    <w:rsid w:val="7DF7A45B"/>
    <w:rsid w:val="7E78443D"/>
    <w:rsid w:val="7EBE43BD"/>
    <w:rsid w:val="7FDC3D72"/>
    <w:rsid w:val="DFBFF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spacing w:before="200" w:after="0"/>
      <w:outlineLvl w:val="1"/>
    </w:pPr>
    <w:rPr>
      <w:rFonts w:asciiTheme="majorHAnsi" w:hAnsiTheme="majorHAnsi" w:eastAsiaTheme="majorEastAsia" w:cstheme="majorBidi"/>
      <w:b/>
      <w:bCs/>
      <w:sz w:val="26"/>
      <w:szCs w:val="26"/>
    </w:rPr>
  </w:style>
  <w:style w:type="character" w:default="1" w:styleId="13">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index 5"/>
    <w:basedOn w:val="1"/>
    <w:next w:val="1"/>
    <w:qFormat/>
    <w:uiPriority w:val="0"/>
    <w:pPr>
      <w:ind w:left="800" w:leftChars="800"/>
    </w:pPr>
  </w:style>
  <w:style w:type="paragraph" w:styleId="4">
    <w:name w:val="Document Map"/>
    <w:basedOn w:val="1"/>
    <w:qFormat/>
    <w:uiPriority w:val="0"/>
    <w:rPr>
      <w:rFonts w:ascii="宋体"/>
      <w:sz w:val="18"/>
      <w:szCs w:val="18"/>
    </w:rPr>
  </w:style>
  <w:style w:type="paragraph" w:styleId="5">
    <w:name w:val="Body Text"/>
    <w:basedOn w:val="1"/>
    <w:next w:val="1"/>
    <w:unhideWhenUsed/>
    <w:qFormat/>
    <w:uiPriority w:val="99"/>
    <w:pPr>
      <w:spacing w:after="120"/>
    </w:pPr>
  </w:style>
  <w:style w:type="paragraph" w:styleId="6">
    <w:name w:val="Body Text Indent"/>
    <w:basedOn w:val="1"/>
    <w:qFormat/>
    <w:uiPriority w:val="0"/>
    <w:pPr>
      <w:ind w:firstLine="538" w:firstLineChars="192"/>
    </w:pPr>
    <w:rPr>
      <w:rFonts w:ascii="宋体" w:hAnsi="宋体"/>
      <w:sz w:val="28"/>
    </w:rPr>
  </w:style>
  <w:style w:type="paragraph" w:styleId="7">
    <w:name w:val="toc 3"/>
    <w:basedOn w:val="1"/>
    <w:next w:val="1"/>
    <w:qFormat/>
    <w:uiPriority w:val="39"/>
    <w:rPr>
      <w:rFonts w:cs="Times New Roman"/>
    </w:rPr>
  </w:style>
  <w:style w:type="paragraph" w:styleId="8">
    <w:name w:val="Plain Text"/>
    <w:basedOn w:val="1"/>
    <w:next w:val="3"/>
    <w:qFormat/>
    <w:uiPriority w:val="0"/>
    <w:rPr>
      <w:rFonts w:ascii="宋体" w:hAnsi="Courier New"/>
    </w:rPr>
  </w:style>
  <w:style w:type="paragraph" w:styleId="9">
    <w:name w:val="Normal (Web)"/>
    <w:basedOn w:val="1"/>
    <w:qFormat/>
    <w:uiPriority w:val="0"/>
    <w:rPr>
      <w:sz w:val="24"/>
    </w:rPr>
  </w:style>
  <w:style w:type="paragraph" w:styleId="10">
    <w:name w:val="Body Text First Indent 2"/>
    <w:basedOn w:val="6"/>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1"/>
    <w:basedOn w:val="1"/>
    <w:qFormat/>
    <w:uiPriority w:val="0"/>
    <w:pPr>
      <w:adjustRightInd w:val="0"/>
      <w:snapToGrid w:val="0"/>
      <w:spacing w:line="600" w:lineRule="atLeast"/>
      <w:ind w:firstLine="200" w:firstLineChars="200"/>
    </w:pPr>
    <w:rPr>
      <w:rFonts w:eastAsia="仿宋_GB2312"/>
      <w:sz w:val="32"/>
    </w:rPr>
  </w:style>
  <w:style w:type="character" w:customStyle="1" w:styleId="15">
    <w:name w:val="fontstyle01"/>
    <w:qFormat/>
    <w:uiPriority w:val="0"/>
    <w:rPr>
      <w:rFonts w:hint="eastAsia" w:ascii="仿宋_GB2312" w:eastAsia="仿宋_GB2312"/>
      <w:color w:val="000000"/>
      <w:sz w:val="24"/>
      <w:szCs w:val="24"/>
    </w:rPr>
  </w:style>
  <w:style w:type="character" w:customStyle="1" w:styleId="16">
    <w:name w:val="font61"/>
    <w:basedOn w:val="13"/>
    <w:qFormat/>
    <w:uiPriority w:val="0"/>
    <w:rPr>
      <w:rFonts w:ascii="仿宋_GB2312" w:eastAsia="仿宋_GB2312" w:cs="仿宋_GB2312"/>
      <w:color w:val="000000"/>
      <w:sz w:val="21"/>
      <w:szCs w:val="21"/>
      <w:u w:val="none"/>
    </w:rPr>
  </w:style>
  <w:style w:type="paragraph" w:customStyle="1" w:styleId="17">
    <w:name w:val="表图"/>
    <w:basedOn w:val="1"/>
    <w:next w:val="1"/>
    <w:qFormat/>
    <w:uiPriority w:val="0"/>
    <w:pPr>
      <w:spacing w:line="240" w:lineRule="auto"/>
      <w:ind w:firstLine="0" w:firstLineChars="0"/>
      <w:jc w:val="center"/>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668</Words>
  <Characters>717</Characters>
  <Lines>0</Lines>
  <Paragraphs>0</Paragraphs>
  <TotalTime>0</TotalTime>
  <ScaleCrop>false</ScaleCrop>
  <LinksUpToDate>false</LinksUpToDate>
  <CharactersWithSpaces>730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2022-01-17T17:14:00Z</dcterms:created>
  <dc:creator>雁过留声</dc:creator>
  <cp:lastModifiedBy>袁珊</cp:lastModifiedBy>
  <cp:lastPrinted>2022-01-19T16:42:00Z</cp:lastPrinted>
  <dcterms:modified xsi:type="dcterms:W3CDTF">2023-12-29T07:31:54Z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14D84B877EC84319BBD86910AF480EC8_13</vt:lpwstr>
  </property>
</Properties>
</file>