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F4413">
      <w:pPr>
        <w:adjustRightInd w:val="0"/>
        <w:snapToGrid w:val="0"/>
        <w:spacing w:line="600" w:lineRule="exac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14:paraId="18B01D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《四川省乐山市金口河区乐山市金口河金开源矿业有限公司椒子岗磷矿50万吨</w:t>
      </w:r>
      <w:r>
        <w:rPr>
          <w:rFonts w:hint="eastAsia" w:ascii="方正小标宋简体" w:hAnsi="方正小标宋简体" w:eastAsia="方正小标宋简体" w:cs="方正小标宋简体"/>
          <w:color w:val="000000"/>
          <w:spacing w:val="-11"/>
          <w:sz w:val="32"/>
          <w:szCs w:val="32"/>
          <w:lang w:val="en-US" w:eastAsia="zh-CN"/>
        </w:rPr>
        <w:t>/</w:t>
      </w:r>
      <w:r>
        <w:rPr>
          <w:rFonts w:hint="eastAsia" w:ascii="方正小标宋简体" w:hAnsi="方正小标宋简体" w:eastAsia="方正小标宋简体" w:cs="方正小标宋简体"/>
          <w:color w:val="000000"/>
          <w:spacing w:val="-11"/>
          <w:sz w:val="32"/>
          <w:szCs w:val="32"/>
        </w:rPr>
        <w:t>年采矿工程压覆矿</w:t>
      </w:r>
      <w:bookmarkStart w:id="0" w:name="_GoBack"/>
      <w:bookmarkEnd w:id="0"/>
      <w:r>
        <w:rPr>
          <w:rFonts w:hint="eastAsia" w:ascii="方正小标宋简体" w:hAnsi="方正小标宋简体" w:eastAsia="方正小标宋简体" w:cs="方正小标宋简体"/>
          <w:color w:val="000000"/>
          <w:spacing w:val="-11"/>
          <w:sz w:val="32"/>
          <w:szCs w:val="32"/>
        </w:rPr>
        <w:t>产资源评估报告》矿产资源储量评审备案公示信息表</w:t>
      </w:r>
    </w:p>
    <w:tbl>
      <w:tblPr>
        <w:tblStyle w:val="6"/>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8274"/>
      </w:tblGrid>
      <w:tr w14:paraId="1943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600" w:type="dxa"/>
            <w:noWrap w:val="0"/>
            <w:vAlign w:val="center"/>
          </w:tcPr>
          <w:p w14:paraId="1A4E230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14:paraId="59B0DE63">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乐山市金口河金开源矿业有限公司</w:t>
            </w:r>
          </w:p>
        </w:tc>
      </w:tr>
      <w:tr w14:paraId="5A02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1600" w:type="dxa"/>
            <w:noWrap w:val="0"/>
            <w:vAlign w:val="center"/>
          </w:tcPr>
          <w:p w14:paraId="76F150A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14:paraId="300E7671">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《四川省乐山市金口河区乐山市金口河金开源矿业有限公司椒子岗磷矿50万吨/年采矿工程压覆矿产资源评估报告》</w:t>
            </w:r>
          </w:p>
        </w:tc>
      </w:tr>
      <w:tr w14:paraId="539E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1600" w:type="dxa"/>
            <w:noWrap w:val="0"/>
            <w:vAlign w:val="center"/>
          </w:tcPr>
          <w:p w14:paraId="51402DA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14:paraId="71A8D479">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四川省第七地质大队</w:t>
            </w:r>
          </w:p>
        </w:tc>
      </w:tr>
      <w:tr w14:paraId="0C85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1600" w:type="dxa"/>
            <w:noWrap w:val="0"/>
            <w:vAlign w:val="center"/>
          </w:tcPr>
          <w:p w14:paraId="19BBB5A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14:paraId="16CF5BD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李代忠  汪 林  赵 勇 等</w:t>
            </w:r>
          </w:p>
        </w:tc>
      </w:tr>
      <w:tr w14:paraId="5B3B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1600" w:type="dxa"/>
            <w:noWrap w:val="0"/>
            <w:vAlign w:val="center"/>
          </w:tcPr>
          <w:p w14:paraId="2F781096">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14:paraId="5639964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56D4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600" w:type="dxa"/>
            <w:noWrap w:val="0"/>
            <w:vAlign w:val="center"/>
          </w:tcPr>
          <w:p w14:paraId="2712D01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14:paraId="0485F9B2">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2FF1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600" w:type="dxa"/>
            <w:noWrap w:val="0"/>
            <w:vAlign w:val="center"/>
          </w:tcPr>
          <w:p w14:paraId="64D2B10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14:paraId="6831A09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14:paraId="116A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600" w:type="dxa"/>
            <w:noWrap w:val="0"/>
            <w:vAlign w:val="center"/>
          </w:tcPr>
          <w:p w14:paraId="07520179">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14:paraId="681C95E2">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b w:val="0"/>
                <w:bCs w:val="0"/>
                <w:color w:val="000000"/>
                <w:sz w:val="21"/>
                <w:szCs w:val="21"/>
                <w:lang w:val="en-US" w:eastAsia="zh-CN"/>
              </w:rPr>
            </w:pPr>
            <w:r>
              <w:rPr>
                <w:rFonts w:hint="default" w:ascii="Times New Roman" w:hAnsi="Times New Roman" w:eastAsia="仿宋_GB2312" w:cs="Times New Roman"/>
                <w:b w:val="0"/>
                <w:bCs w:val="0"/>
                <w:color w:val="000000"/>
                <w:sz w:val="21"/>
                <w:szCs w:val="21"/>
                <w:lang w:val="en-US" w:eastAsia="zh-CN"/>
              </w:rPr>
              <w:t>赖贤友</w:t>
            </w:r>
            <w:r>
              <w:rPr>
                <w:rFonts w:hint="eastAsia" w:eastAsia="仿宋_GB2312" w:cs="Times New Roman"/>
                <w:b w:val="0"/>
                <w:bCs w:val="0"/>
                <w:color w:val="000000"/>
                <w:sz w:val="21"/>
                <w:szCs w:val="21"/>
                <w:lang w:val="en-US" w:eastAsia="zh-CN"/>
              </w:rPr>
              <w:t xml:space="preserve">  孙宗均  陈现春</w:t>
            </w:r>
          </w:p>
        </w:tc>
      </w:tr>
      <w:tr w14:paraId="4F44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1600" w:type="dxa"/>
            <w:noWrap w:val="0"/>
            <w:vAlign w:val="center"/>
          </w:tcPr>
          <w:p w14:paraId="254CF35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14:paraId="5ED34CF1">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20" w:firstLineChars="200"/>
              <w:jc w:val="both"/>
              <w:textAlignment w:val="auto"/>
              <w:rPr>
                <w:rFonts w:hint="eastAsia"/>
                <w:lang w:val="en-US" w:eastAsia="zh-CN"/>
              </w:rPr>
            </w:pPr>
            <w:r>
              <w:rPr>
                <w:rFonts w:hint="eastAsia"/>
                <w:lang w:val="en-US" w:eastAsia="zh-CN"/>
              </w:rPr>
              <w:t>压覆平面范围为用地范围外推15m，根据岩层走向移动角δ＝70°、上山移动角γ＝70°、下山移动角β＝62°，以及变形计算深度（拟建工程地面以下240m）确定。拟建工程地面标高以下240m范围内按移动角计算，240m以下垂直至资源量估算深度底界。</w:t>
            </w:r>
          </w:p>
        </w:tc>
      </w:tr>
      <w:tr w14:paraId="2905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600" w:type="dxa"/>
            <w:noWrap w:val="0"/>
            <w:vAlign w:val="center"/>
          </w:tcPr>
          <w:p w14:paraId="15905E6B">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14:paraId="7BF7FB2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建设项目压覆重要矿产</w:t>
            </w:r>
          </w:p>
        </w:tc>
      </w:tr>
      <w:tr w14:paraId="5366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600" w:type="dxa"/>
            <w:noWrap w:val="0"/>
            <w:vAlign w:val="center"/>
          </w:tcPr>
          <w:p w14:paraId="361324C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14:paraId="769C9B9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14:paraId="00D412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62C9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600" w:type="dxa"/>
            <w:noWrap w:val="0"/>
            <w:vAlign w:val="center"/>
          </w:tcPr>
          <w:p w14:paraId="068AEFB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评审备案资源储量</w:t>
            </w:r>
          </w:p>
        </w:tc>
        <w:tc>
          <w:tcPr>
            <w:tcW w:w="8274" w:type="dxa"/>
            <w:noWrap w:val="0"/>
            <w:vAlign w:val="center"/>
          </w:tcPr>
          <w:p w14:paraId="2624CCDF">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firstLine="420" w:firstLineChars="200"/>
              <w:jc w:val="both"/>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评审评定，拟建乐山市金口河金开源矿业有限公司椒子岗磷矿50万吨/年采矿工程未压覆已查明重要矿产资源。</w:t>
            </w:r>
          </w:p>
        </w:tc>
      </w:tr>
      <w:tr w14:paraId="40A3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1600" w:type="dxa"/>
            <w:noWrap w:val="0"/>
            <w:vAlign w:val="center"/>
          </w:tcPr>
          <w:p w14:paraId="520F955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center"/>
          </w:tcPr>
          <w:p w14:paraId="1BD57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仿宋_GB2312"/>
                <w:snapToGrid w:val="0"/>
                <w:color w:val="auto"/>
                <w:kern w:val="2"/>
                <w:sz w:val="21"/>
                <w:szCs w:val="21"/>
                <w:lang w:val="en-US" w:eastAsia="zh-CN" w:bidi="ar-SA"/>
              </w:rPr>
              <w:t>本报告的项目负责人为李代忠。经调查核实，拟建工程压覆平面范围内存在已查明矿产资源的矿产地1处</w:t>
            </w:r>
            <w:r>
              <w:rPr>
                <w:rFonts w:hint="eastAsia" w:eastAsia="仿宋_GB2312" w:cs="仿宋_GB2312"/>
                <w:snapToGrid w:val="0"/>
                <w:color w:val="auto"/>
                <w:kern w:val="2"/>
                <w:sz w:val="21"/>
                <w:szCs w:val="21"/>
                <w:lang w:val="en-US" w:eastAsia="zh-CN" w:bidi="ar-SA"/>
              </w:rPr>
              <w:t>（四川省乐山市金口河区椒子岗磷矿区）</w:t>
            </w:r>
            <w:r>
              <w:rPr>
                <w:rFonts w:hint="eastAsia" w:ascii="Times New Roman" w:hAnsi="Times New Roman" w:eastAsia="仿宋_GB2312" w:cs="仿宋_GB2312"/>
                <w:snapToGrid w:val="0"/>
                <w:color w:val="auto"/>
                <w:kern w:val="2"/>
                <w:sz w:val="21"/>
                <w:szCs w:val="21"/>
                <w:lang w:val="en-US" w:eastAsia="zh-CN" w:bidi="ar-SA"/>
              </w:rPr>
              <w:t>、探矿权1宗</w:t>
            </w:r>
            <w:r>
              <w:rPr>
                <w:rFonts w:hint="eastAsia" w:eastAsia="仿宋_GB2312" w:cs="仿宋_GB2312"/>
                <w:snapToGrid w:val="0"/>
                <w:color w:val="auto"/>
                <w:kern w:val="2"/>
                <w:sz w:val="21"/>
                <w:szCs w:val="21"/>
                <w:lang w:val="en-US" w:eastAsia="zh-CN" w:bidi="ar-SA"/>
              </w:rPr>
              <w:t>（四川省乐山市金口河区永胜乡椒子岗锌磷矿详查）</w:t>
            </w:r>
            <w:r>
              <w:rPr>
                <w:rFonts w:hint="eastAsia" w:ascii="Times New Roman" w:hAnsi="Times New Roman" w:eastAsia="仿宋_GB2312" w:cs="仿宋_GB2312"/>
                <w:snapToGrid w:val="0"/>
                <w:color w:val="auto"/>
                <w:kern w:val="2"/>
                <w:sz w:val="21"/>
                <w:szCs w:val="21"/>
                <w:lang w:val="en-US" w:eastAsia="zh-CN" w:bidi="ar-SA"/>
              </w:rPr>
              <w:t>、采矿权1宗</w:t>
            </w:r>
            <w:r>
              <w:rPr>
                <w:rFonts w:hint="eastAsia" w:eastAsia="仿宋_GB2312" w:cs="仿宋_GB2312"/>
                <w:snapToGrid w:val="0"/>
                <w:color w:val="auto"/>
                <w:kern w:val="2"/>
                <w:sz w:val="21"/>
                <w:szCs w:val="21"/>
                <w:lang w:val="en-US" w:eastAsia="zh-CN" w:bidi="ar-SA"/>
              </w:rPr>
              <w:t>（乐山市金口河金开源矿业有限公司椒子岗磷矿）</w:t>
            </w:r>
            <w:r>
              <w:rPr>
                <w:rFonts w:hint="eastAsia" w:ascii="Times New Roman" w:hAnsi="Times New Roman" w:eastAsia="仿宋_GB2312" w:cs="仿宋_GB2312"/>
                <w:snapToGrid w:val="0"/>
                <w:color w:val="auto"/>
                <w:kern w:val="2"/>
                <w:sz w:val="21"/>
                <w:szCs w:val="21"/>
                <w:lang w:val="en-US" w:eastAsia="zh-CN" w:bidi="ar-SA"/>
              </w:rPr>
              <w:t>。</w:t>
            </w:r>
          </w:p>
        </w:tc>
      </w:tr>
    </w:tbl>
    <w:p w14:paraId="1C274DC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CC534D-09C9-4CF7-9E34-AD118E14CB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5B2E062-7FFC-4670-A26F-F1BEE7275CA7}"/>
  </w:font>
  <w:font w:name="方正小标宋简体">
    <w:panose1 w:val="02000000000000000000"/>
    <w:charset w:val="86"/>
    <w:family w:val="auto"/>
    <w:pitch w:val="default"/>
    <w:sig w:usb0="00000001" w:usb1="08000000" w:usb2="00000000" w:usb3="00000000" w:csb0="00040000" w:csb1="00000000"/>
    <w:embedRegular r:id="rId3" w:fontKey="{5E0C6F4F-4D8F-4AD7-B7D4-659AD905D012}"/>
  </w:font>
  <w:font w:name="仿宋_GB2312">
    <w:panose1 w:val="02010609030101010101"/>
    <w:charset w:val="86"/>
    <w:family w:val="modern"/>
    <w:pitch w:val="default"/>
    <w:sig w:usb0="00000001" w:usb1="080E0000" w:usb2="00000000" w:usb3="00000000" w:csb0="00040000" w:csb1="00000000"/>
    <w:embedRegular r:id="rId4" w:fontKey="{1585823D-0C63-4113-9C2C-9FC399D6CC9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333E"/>
    <w:rsid w:val="018146A7"/>
    <w:rsid w:val="01FC6575"/>
    <w:rsid w:val="05E76014"/>
    <w:rsid w:val="06456265"/>
    <w:rsid w:val="07C02047"/>
    <w:rsid w:val="0A595E3B"/>
    <w:rsid w:val="0B356EC9"/>
    <w:rsid w:val="0B3806D8"/>
    <w:rsid w:val="0EEA4D7C"/>
    <w:rsid w:val="130E1F9E"/>
    <w:rsid w:val="15EE18A5"/>
    <w:rsid w:val="16CB00C0"/>
    <w:rsid w:val="19516FA3"/>
    <w:rsid w:val="1F3C6AC0"/>
    <w:rsid w:val="1FD22871"/>
    <w:rsid w:val="20473C4C"/>
    <w:rsid w:val="22DA0751"/>
    <w:rsid w:val="241646BB"/>
    <w:rsid w:val="272A498F"/>
    <w:rsid w:val="284918AF"/>
    <w:rsid w:val="2B4C581C"/>
    <w:rsid w:val="2C2A3DBD"/>
    <w:rsid w:val="2DC436ED"/>
    <w:rsid w:val="3006229A"/>
    <w:rsid w:val="307A2B1D"/>
    <w:rsid w:val="34E82DE4"/>
    <w:rsid w:val="35336CF3"/>
    <w:rsid w:val="3B5129DA"/>
    <w:rsid w:val="3B631895"/>
    <w:rsid w:val="3CA878BC"/>
    <w:rsid w:val="412457E9"/>
    <w:rsid w:val="42D62BBE"/>
    <w:rsid w:val="459B24FF"/>
    <w:rsid w:val="462243A4"/>
    <w:rsid w:val="474D674C"/>
    <w:rsid w:val="485A6BE0"/>
    <w:rsid w:val="4CB7475D"/>
    <w:rsid w:val="4DB22B44"/>
    <w:rsid w:val="4DC34073"/>
    <w:rsid w:val="4F523D1F"/>
    <w:rsid w:val="531B5950"/>
    <w:rsid w:val="558C043F"/>
    <w:rsid w:val="55CE0A58"/>
    <w:rsid w:val="55E940FB"/>
    <w:rsid w:val="58112E7E"/>
    <w:rsid w:val="59244563"/>
    <w:rsid w:val="5A023C26"/>
    <w:rsid w:val="5A9C41B2"/>
    <w:rsid w:val="5BB932CB"/>
    <w:rsid w:val="5BFD54D9"/>
    <w:rsid w:val="61031871"/>
    <w:rsid w:val="612914EB"/>
    <w:rsid w:val="62A419A0"/>
    <w:rsid w:val="65DC2307"/>
    <w:rsid w:val="672B012F"/>
    <w:rsid w:val="68F94A65"/>
    <w:rsid w:val="6B8E4AB9"/>
    <w:rsid w:val="6D771841"/>
    <w:rsid w:val="6E066F89"/>
    <w:rsid w:val="740E335C"/>
    <w:rsid w:val="74430930"/>
    <w:rsid w:val="76254DF7"/>
    <w:rsid w:val="779276DF"/>
    <w:rsid w:val="79554E68"/>
    <w:rsid w:val="7A251204"/>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qFormat/>
    <w:uiPriority w:val="0"/>
    <w:pPr>
      <w:ind w:firstLine="538" w:firstLineChars="192"/>
    </w:pPr>
    <w:rPr>
      <w:rFonts w:ascii="宋体" w:hAnsi="宋体"/>
      <w:sz w:val="28"/>
    </w:rPr>
  </w:style>
  <w:style w:type="paragraph" w:styleId="4">
    <w:name w:val="index 5"/>
    <w:basedOn w:val="1"/>
    <w:next w:val="1"/>
    <w:qFormat/>
    <w:uiPriority w:val="0"/>
    <w:pPr>
      <w:ind w:left="800" w:leftChars="800"/>
    </w:pPr>
  </w:style>
  <w:style w:type="paragraph" w:styleId="5">
    <w:name w:val="Plain Text"/>
    <w:basedOn w:val="1"/>
    <w:next w:val="4"/>
    <w:qFormat/>
    <w:uiPriority w:val="0"/>
    <w:rPr>
      <w:rFonts w:ascii="宋体" w:hAnsi="Courier New"/>
    </w:rPr>
  </w:style>
  <w:style w:type="paragraph" w:customStyle="1" w:styleId="8">
    <w:name w:val="评价报告正文"/>
    <w:basedOn w:val="1"/>
    <w:qFormat/>
    <w:uiPriority w:val="0"/>
    <w:pPr>
      <w:spacing w:line="360" w:lineRule="auto"/>
      <w:ind w:firstLine="560"/>
    </w:pPr>
    <w:rPr>
      <w:sz w:val="28"/>
      <w:szCs w:val="28"/>
    </w:rPr>
  </w:style>
  <w:style w:type="paragraph" w:customStyle="1" w:styleId="9">
    <w:name w:val="正文 + 首行缩进:  2 字符"/>
    <w:basedOn w:val="1"/>
    <w:qFormat/>
    <w:uiPriority w:val="0"/>
    <w:pPr>
      <w:adjustRightInd w:val="0"/>
      <w:spacing w:line="360" w:lineRule="auto"/>
      <w:ind w:firstLine="480" w:firstLineChars="200"/>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744</Words>
  <Characters>807</Characters>
  <Lines>0</Lines>
  <Paragraphs>0</Paragraphs>
  <TotalTime>31</TotalTime>
  <ScaleCrop>false</ScaleCrop>
  <LinksUpToDate>false</LinksUpToDate>
  <CharactersWithSpaces>816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2025-08-26T04:57:00Z</dcterms:created>
  <dc:creator>袁珊</dc:creator>
  <cp:lastModifiedBy>李龙</cp:lastModifiedBy>
  <dcterms:modified xsi:type="dcterms:W3CDTF">2026-01-26T07:58:19Z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eyJoZGlkIjoiOWQwMTdmMTIxNzM4ZWE5ODM3NGY5MmMyNmE5MzZmYWQiLCJ1c2VySWQiOiIxNzIyNTIwMTMxIn0=</vt:lpwstr>
  </property>
  <property fmtid="{D5CDD505-2E9C-101B-9397-08002B2CF9AE}" pid="4" name="ICV">
    <vt:lpwstr>8F6FA5A4577A49458924E0DFF8824132_12</vt:lpwstr>
  </property>
</Properties>
</file>