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《四川鸿林矿业有限公司菜园子铜金矿采选工程压覆矿产资源评估报告》矿产资源储量评审备案公示信息表</w:t>
      </w:r>
    </w:p>
    <w:tbl>
      <w:tblPr>
        <w:tblStyle w:val="7"/>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四川鸿林矿业有限公司</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《四川鸿林矿业有限公司菜园子铜金矿采选工程压覆矿产资源评估报告》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四川省地球物理调查研究所</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黄  波  李跃成  刘辉伦 等</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柏万灵</w:t>
            </w:r>
            <w:r>
              <w:rPr>
                <w:rFonts w:hint="eastAsia" w:eastAsia="仿宋_GB2312" w:cs="Times New Roman"/>
                <w:b w:val="0"/>
                <w:bCs w:val="0"/>
                <w:color w:val="000000"/>
                <w:sz w:val="21"/>
                <w:szCs w:val="21"/>
                <w:lang w:val="en-US" w:eastAsia="zh-CN"/>
              </w:rPr>
              <w:t xml:space="preserve">  杨先光  秦岩宾</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1396E57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压覆范围：（1）工业场地、炸药库、生活区、平硐等：以其用地范围向上山和走向方向外推57m、向下山方向外推112m；压覆深度：自地表到拟建工程标高以下130m；（2）尾矿库：以其用地范围向上山和走向方向外推101m、向下山方向外推199m；压覆深度：自地表到拟建工程标高以下235m；（3）尾矿管线：以其建设范围向上山和走向方向外推42m、向下山方向外推60m；压覆深度：自地表到拟建工程标高以下75m；（4）道路1：以其建设范围向上山和走向方向外推83m、向下山方向外推145m；压覆深度：自地表到拟建工程标高以下215m；（5）道路2：以其建设范围向上山和走向方向外推83m、向下山方向外推110m；压覆深度：自地表到拟建工程标高以下215m。</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7925E1D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评审评定，拟建四川鸿林矿业有限公司菜园子铜金矿采选工程未压覆已查明重要矿产资源。</w:t>
            </w:r>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本报告的项目负责人为黄波。经调查核实，在工程影响区范围内存在已查明重要矿产资源矿产地1处</w:t>
            </w:r>
            <w:r>
              <w:rPr>
                <w:rFonts w:hint="eastAsia" w:eastAsia="仿宋_GB2312" w:cs="仿宋_GB2312"/>
                <w:snapToGrid w:val="0"/>
                <w:color w:val="auto"/>
                <w:kern w:val="2"/>
                <w:sz w:val="21"/>
                <w:szCs w:val="21"/>
                <w:lang w:val="en-US" w:eastAsia="zh-CN" w:bidi="ar-SA"/>
              </w:rPr>
              <w:t>（四川省木里县菜园子岩金矿区）</w:t>
            </w:r>
            <w:r>
              <w:rPr>
                <w:rFonts w:hint="eastAsia" w:ascii="Times New Roman" w:hAnsi="Times New Roman" w:eastAsia="仿宋_GB2312" w:cs="仿宋_GB2312"/>
                <w:snapToGrid w:val="0"/>
                <w:color w:val="auto"/>
                <w:kern w:val="2"/>
                <w:sz w:val="21"/>
                <w:szCs w:val="21"/>
                <w:lang w:val="en-US" w:eastAsia="zh-CN" w:bidi="ar-SA"/>
              </w:rPr>
              <w:t>、采矿权1宗</w:t>
            </w:r>
            <w:r>
              <w:rPr>
                <w:rFonts w:hint="eastAsia" w:eastAsia="仿宋_GB2312" w:cs="仿宋_GB2312"/>
                <w:snapToGrid w:val="0"/>
                <w:color w:val="auto"/>
                <w:kern w:val="2"/>
                <w:sz w:val="21"/>
                <w:szCs w:val="21"/>
                <w:lang w:val="en-US" w:eastAsia="zh-CN" w:bidi="ar-SA"/>
              </w:rPr>
              <w:t>（四川鸿林矿业有限公司菜园子铜金矿）</w:t>
            </w:r>
            <w:r>
              <w:rPr>
                <w:rFonts w:hint="eastAsia" w:ascii="Times New Roman" w:hAnsi="Times New Roman" w:eastAsia="仿宋_GB2312" w:cs="仿宋_GB2312"/>
                <w:snapToGrid w:val="0"/>
                <w:color w:val="auto"/>
                <w:kern w:val="2"/>
                <w:sz w:val="21"/>
                <w:szCs w:val="21"/>
                <w:lang w:val="en-US" w:eastAsia="zh-CN" w:bidi="ar-SA"/>
              </w:rPr>
              <w:t>。</w:t>
            </w:r>
            <w:bookmarkStart w:id="0" w:name="_GoBack"/>
            <w:bookmarkEnd w:id="0"/>
          </w:p>
        </w:tc>
      </w:tr>
    </w:tbl>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CF66C6-8C2D-4DC3-895F-20D76974D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35BC59F-29A9-490A-91C9-8065BC54AC0A}"/>
  </w:font>
  <w:font w:name="仿宋_GB2312">
    <w:panose1 w:val="02010609030101010101"/>
    <w:charset w:val="86"/>
    <w:family w:val="modern"/>
    <w:pitch w:val="default"/>
    <w:sig w:usb0="00000001" w:usb1="080E0000" w:usb2="00000000" w:usb3="00000000" w:csb0="00040000" w:csb1="00000000"/>
    <w:embedRegular r:id="rId3" w:fontKey="{DD700E06-2103-40A6-A877-824792185CEC}"/>
  </w:font>
  <w:font w:name="方正小标宋简体">
    <w:panose1 w:val="02000000000000000000"/>
    <w:charset w:val="86"/>
    <w:family w:val="auto"/>
    <w:pitch w:val="default"/>
    <w:sig w:usb0="00000001" w:usb1="08000000" w:usb2="00000000" w:usb3="00000000" w:csb0="00040000" w:csb1="00000000"/>
    <w:embedRegular r:id="rId4" w:fontKey="{417B5202-0A32-4F82-8CAE-C01EE133757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18146A7"/>
    <w:rsid w:val="01FC6575"/>
    <w:rsid w:val="0281282A"/>
    <w:rsid w:val="03B0277A"/>
    <w:rsid w:val="05E76014"/>
    <w:rsid w:val="06456265"/>
    <w:rsid w:val="07C02047"/>
    <w:rsid w:val="0A595E3B"/>
    <w:rsid w:val="0B356EC9"/>
    <w:rsid w:val="0B3806D8"/>
    <w:rsid w:val="0EE41D10"/>
    <w:rsid w:val="0EEA4D7C"/>
    <w:rsid w:val="12696E37"/>
    <w:rsid w:val="130E1F9E"/>
    <w:rsid w:val="152904E2"/>
    <w:rsid w:val="15896C45"/>
    <w:rsid w:val="15EE18A5"/>
    <w:rsid w:val="16532D86"/>
    <w:rsid w:val="16CB00C0"/>
    <w:rsid w:val="19516FA3"/>
    <w:rsid w:val="1CCA3F5F"/>
    <w:rsid w:val="1F3C6AC0"/>
    <w:rsid w:val="1FD22871"/>
    <w:rsid w:val="20473C4C"/>
    <w:rsid w:val="22DA0751"/>
    <w:rsid w:val="241646BB"/>
    <w:rsid w:val="24936265"/>
    <w:rsid w:val="2665408D"/>
    <w:rsid w:val="272A498F"/>
    <w:rsid w:val="284918AF"/>
    <w:rsid w:val="298932A2"/>
    <w:rsid w:val="2B4C581C"/>
    <w:rsid w:val="2C2A3DBD"/>
    <w:rsid w:val="2DC436ED"/>
    <w:rsid w:val="3006229A"/>
    <w:rsid w:val="307A2B1D"/>
    <w:rsid w:val="34E82DE4"/>
    <w:rsid w:val="35336CF3"/>
    <w:rsid w:val="36A334B0"/>
    <w:rsid w:val="377D0113"/>
    <w:rsid w:val="39DC420F"/>
    <w:rsid w:val="3B5129DA"/>
    <w:rsid w:val="3B631895"/>
    <w:rsid w:val="3CA878BC"/>
    <w:rsid w:val="412457E9"/>
    <w:rsid w:val="42D62BBE"/>
    <w:rsid w:val="459B24FF"/>
    <w:rsid w:val="462243A4"/>
    <w:rsid w:val="474D674C"/>
    <w:rsid w:val="485A6BE0"/>
    <w:rsid w:val="4CB7475D"/>
    <w:rsid w:val="4DB22B44"/>
    <w:rsid w:val="4DC34073"/>
    <w:rsid w:val="4F523D1F"/>
    <w:rsid w:val="513122AA"/>
    <w:rsid w:val="51A129C1"/>
    <w:rsid w:val="531B5950"/>
    <w:rsid w:val="558C043F"/>
    <w:rsid w:val="55CE0A58"/>
    <w:rsid w:val="55E940FB"/>
    <w:rsid w:val="57124F10"/>
    <w:rsid w:val="58112E7E"/>
    <w:rsid w:val="59244563"/>
    <w:rsid w:val="5A023C26"/>
    <w:rsid w:val="5A9C41B2"/>
    <w:rsid w:val="5B046CCA"/>
    <w:rsid w:val="5B4216A0"/>
    <w:rsid w:val="5BB932CB"/>
    <w:rsid w:val="5BFD54D9"/>
    <w:rsid w:val="61031871"/>
    <w:rsid w:val="612914EB"/>
    <w:rsid w:val="62A419A0"/>
    <w:rsid w:val="65DC2307"/>
    <w:rsid w:val="672B012F"/>
    <w:rsid w:val="68F94A65"/>
    <w:rsid w:val="6B8E4AB9"/>
    <w:rsid w:val="6D771841"/>
    <w:rsid w:val="6E066F89"/>
    <w:rsid w:val="740E335C"/>
    <w:rsid w:val="74430930"/>
    <w:rsid w:val="75E3518B"/>
    <w:rsid w:val="76254DF7"/>
    <w:rsid w:val="779276DF"/>
    <w:rsid w:val="79554E68"/>
    <w:rsid w:val="7A25120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5"/>
    <w:basedOn w:val="1"/>
    <w:next w:val="1"/>
    <w:qFormat/>
    <w:uiPriority w:val="0"/>
    <w:pPr>
      <w:ind w:left="800" w:leftChars="800"/>
    </w:p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5">
    <w:name w:val="Body Text Indent"/>
    <w:basedOn w:val="1"/>
    <w:qFormat/>
    <w:uiPriority w:val="0"/>
    <w:pPr>
      <w:ind w:firstLine="538" w:firstLineChars="192"/>
    </w:pPr>
    <w:rPr>
      <w:rFonts w:ascii="宋体" w:hAnsi="宋体"/>
      <w:sz w:val="28"/>
    </w:rPr>
  </w:style>
  <w:style w:type="paragraph" w:styleId="6">
    <w:name w:val="Body Text First Indent 2"/>
    <w:basedOn w:val="5"/>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customStyle="1" w:styleId="9">
    <w:name w:val="评价报告正文"/>
    <w:basedOn w:val="1"/>
    <w:qFormat/>
    <w:uiPriority w:val="0"/>
    <w:pPr>
      <w:spacing w:line="360" w:lineRule="auto"/>
      <w:ind w:firstLine="560"/>
    </w:pPr>
    <w:rPr>
      <w:sz w:val="28"/>
      <w:szCs w:val="28"/>
    </w:rPr>
  </w:style>
  <w:style w:type="paragraph" w:customStyle="1" w:styleId="10">
    <w:name w:val="正文 + 首行缩进:  2 字符"/>
    <w:basedOn w:val="1"/>
    <w:qFormat/>
    <w:uiPriority w:val="0"/>
    <w:pPr>
      <w:adjustRightInd w:val="0"/>
      <w:spacing w:line="360" w:lineRule="auto"/>
      <w:ind w:firstLine="480" w:firstLineChars="200"/>
    </w:pPr>
    <w:rPr>
      <w:rFonts w:ascii="宋体"/>
      <w:sz w:val="24"/>
    </w:rPr>
  </w:style>
  <w:style w:type="character" w:customStyle="1" w:styleId="11">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609</Words>
  <Characters>640</Characters>
  <Lines>0</Lines>
  <Paragraphs>0</Paragraphs>
  <TotalTime>0</TotalTime>
  <ScaleCrop>false</ScaleCrop>
  <LinksUpToDate>false</LinksUpToDate>
  <CharactersWithSpaces>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2026-02-10T13:22:54Z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