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附件</w:t>
      </w:r>
      <w:r>
        <w:rPr>
          <w:rFonts w:hint="eastAsia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3</w:t>
      </w:r>
      <w:r>
        <w:rPr>
          <w:rFonts w:hint="eastAsia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（不属于我厅公开型）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             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川国土资公开告知〔××××〕××××号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6"/>
          <w:kern w:val="0"/>
          <w:sz w:val="44"/>
          <w:szCs w:val="44"/>
          <w:u w:val="none"/>
          <w:shd w:val="clear" w:fill="FFFFFF"/>
          <w:lang w:val="en-US" w:eastAsia="zh-CN" w:bidi="ar"/>
        </w:rPr>
        <w:t>不属于四川省国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6"/>
          <w:kern w:val="0"/>
          <w:sz w:val="44"/>
          <w:szCs w:val="44"/>
          <w:u w:val="none"/>
          <w:shd w:val="clear" w:fill="FFFFFF"/>
          <w:lang w:val="en-US" w:eastAsia="zh-CN" w:bidi="ar"/>
        </w:rPr>
        <w:t>土资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6"/>
          <w:kern w:val="0"/>
          <w:sz w:val="44"/>
          <w:szCs w:val="44"/>
          <w:u w:val="none"/>
          <w:shd w:val="clear" w:fill="FFFFFF"/>
          <w:lang w:val="en-US" w:eastAsia="zh-CN" w:bidi="ar"/>
        </w:rPr>
        <w:t>源厅政府信息公开范围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6"/>
          <w:kern w:val="0"/>
          <w:sz w:val="44"/>
          <w:szCs w:val="44"/>
          <w:u w:val="none"/>
          <w:shd w:val="clear" w:fill="FFFFFF"/>
          <w:lang w:val="en-US" w:eastAsia="zh-CN" w:bidi="ar"/>
        </w:rPr>
        <w:t>告知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××××××：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我厅已依法受理您（单位）于××××年××月××日提出的政府信息公开申请。根据《中华人民共和国政府信息公开条例》的规定，现函复如下：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您（单位）申请的政府信息不是由我厅形成产生的，不属于我厅公开的范围。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您（单位）应当向××××××××申请政府信息公开。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特此告知。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496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A5CF6"/>
    <w:rsid w:val="2F2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2021-04-20T09:09:00Z</dcterms:created>
  <dc:creator>七七</dc:creator>
  <cp:lastModifiedBy>七七</cp:lastModifiedBy>
  <dcterms:modified xsi:type="dcterms:W3CDTF">2021-04-20T09:13:38Z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FC359F66A280473A8B87CC3F44A662E2</vt:lpwstr>
  </property>
  <property fmtid="{D5CDD505-2E9C-101B-9397-08002B2CF9AE}" pid="4" name="KSOSaveFontToCloudKey">
    <vt:lpwstr>646189406_cloud</vt:lpwstr>
  </property>
</Properties>
</file>