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eastAsia="方正黑体简体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方正黑体简体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附件2（主动公开型）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righ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>           </w:t>
      </w:r>
      <w:bookmarkStart w:id="0" w:name="_GoBack"/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 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 川国土资公开告知〔××××〕××××号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四川省国土资源厅政府信息公开告知书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××××××：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我厅已依法受理您（单位）于××××年××月××日提出的政府信息公开申请。根据《中华人民共和国政府信息公开条例》的规定，现函复如下：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以信函邮寄的方式向您（单位）提供××××××××复印件。您（单位）所要求提供的附图、附表等文本，涉及内容繁多，不便复制。如需查阅，请您（单位）与我厅政务服务中心窗口预约，待接到查阅通知后，再到我厅查阅相关材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-6"/>
          <w:kern w:val="0"/>
          <w:sz w:val="32"/>
          <w:szCs w:val="32"/>
          <w:u w:val="none"/>
          <w:shd w:val="clear" w:fill="FFFFFF"/>
          <w:lang w:val="en-US" w:eastAsia="zh-CN" w:bidi="ar"/>
        </w:rPr>
        <w:t>您（单位）申请的政府信息属于主动公开的范围，可到四川省国土资源厅门户网站（网址：http://www.scdlr.gov.cn/）查阅。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特此告知。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附件：××××××××××××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00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496"/>
        <w:jc w:val="left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××××年××月××日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11047"/>
    <w:rsid w:val="0E911047"/>
    <w:rsid w:val="799E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2021-04-20T09:08:00Z</dcterms:created>
  <dc:creator>七七</dc:creator>
  <cp:lastModifiedBy>七七</cp:lastModifiedBy>
  <dcterms:modified xsi:type="dcterms:W3CDTF">2021-04-20T09:14:53Z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9B84D47D3095446A8BD77B568737F188</vt:lpwstr>
  </property>
  <property fmtid="{D5CDD505-2E9C-101B-9397-08002B2CF9AE}" pid="4" name="KSOSaveFontToCloudKey">
    <vt:lpwstr>646189406_cloud</vt:lpwstr>
  </property>
</Properties>
</file>