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89" w:rsidRDefault="00AA1789" w:rsidP="00084A7B">
      <w:pPr>
        <w:spacing w:line="600" w:lineRule="exact"/>
        <w:jc w:val="center"/>
        <w:rPr>
          <w:rFonts w:ascii="华文中宋" w:eastAsia="华文中宋" w:hAnsi="华文中宋"/>
          <w:sz w:val="36"/>
          <w:szCs w:val="36"/>
        </w:rPr>
      </w:pPr>
    </w:p>
    <w:p w:rsidR="00AA1789" w:rsidRDefault="00AA1789" w:rsidP="00084A7B">
      <w:pPr>
        <w:spacing w:line="600" w:lineRule="exact"/>
        <w:jc w:val="center"/>
        <w:rPr>
          <w:rFonts w:ascii="华文中宋" w:eastAsia="华文中宋" w:hAnsi="华文中宋"/>
          <w:sz w:val="36"/>
          <w:szCs w:val="36"/>
        </w:rPr>
      </w:pPr>
    </w:p>
    <w:p w:rsidR="00AA1789" w:rsidRDefault="00AA1789" w:rsidP="00084A7B">
      <w:pPr>
        <w:spacing w:line="600" w:lineRule="exact"/>
        <w:jc w:val="center"/>
        <w:rPr>
          <w:rFonts w:ascii="华文中宋" w:eastAsia="华文中宋" w:hAnsi="华文中宋"/>
          <w:sz w:val="36"/>
          <w:szCs w:val="36"/>
        </w:rPr>
      </w:pPr>
    </w:p>
    <w:p w:rsidR="0092082B" w:rsidRDefault="0092082B" w:rsidP="00084A7B">
      <w:pPr>
        <w:spacing w:line="600" w:lineRule="exact"/>
        <w:jc w:val="center"/>
        <w:rPr>
          <w:rFonts w:ascii="华文中宋" w:eastAsia="华文中宋" w:hAnsi="华文中宋"/>
          <w:sz w:val="36"/>
          <w:szCs w:val="36"/>
        </w:rPr>
      </w:pPr>
      <w:r>
        <w:rPr>
          <w:rFonts w:ascii="华文中宋" w:eastAsia="华文中宋" w:hAnsi="华文中宋" w:hint="eastAsia"/>
          <w:sz w:val="36"/>
          <w:szCs w:val="36"/>
        </w:rPr>
        <w:t>四川省自然资源厅</w:t>
      </w:r>
    </w:p>
    <w:p w:rsidR="00332A40" w:rsidRPr="00F17701" w:rsidRDefault="0092082B" w:rsidP="00084A7B">
      <w:pPr>
        <w:spacing w:line="600" w:lineRule="exact"/>
        <w:jc w:val="center"/>
        <w:rPr>
          <w:rFonts w:ascii="华文中宋" w:eastAsia="华文中宋" w:hAnsi="华文中宋"/>
          <w:sz w:val="36"/>
          <w:szCs w:val="36"/>
        </w:rPr>
      </w:pPr>
      <w:r>
        <w:rPr>
          <w:rFonts w:ascii="华文中宋" w:eastAsia="华文中宋" w:hAnsi="华文中宋" w:hint="eastAsia"/>
          <w:sz w:val="36"/>
          <w:szCs w:val="36"/>
        </w:rPr>
        <w:t>关于</w:t>
      </w:r>
      <w:r w:rsidR="00E67683">
        <w:rPr>
          <w:rFonts w:ascii="华文中宋" w:eastAsia="华文中宋" w:hAnsi="华文中宋" w:hint="eastAsia"/>
          <w:sz w:val="36"/>
          <w:szCs w:val="36"/>
        </w:rPr>
        <w:t>推进</w:t>
      </w:r>
      <w:r w:rsidR="00650BB7" w:rsidRPr="00F17701">
        <w:rPr>
          <w:rFonts w:ascii="华文中宋" w:eastAsia="华文中宋" w:hAnsi="华文中宋" w:hint="eastAsia"/>
          <w:sz w:val="36"/>
          <w:szCs w:val="36"/>
        </w:rPr>
        <w:t>政府购买</w:t>
      </w:r>
      <w:r w:rsidR="00332A40" w:rsidRPr="00F17701">
        <w:rPr>
          <w:rFonts w:ascii="华文中宋" w:eastAsia="华文中宋" w:hAnsi="华文中宋" w:hint="eastAsia"/>
          <w:sz w:val="36"/>
          <w:szCs w:val="36"/>
        </w:rPr>
        <w:t>地质灾害</w:t>
      </w:r>
      <w:r w:rsidR="00B17F36" w:rsidRPr="00F17701">
        <w:rPr>
          <w:rFonts w:ascii="华文中宋" w:eastAsia="华文中宋" w:hAnsi="华文中宋" w:hint="eastAsia"/>
          <w:sz w:val="36"/>
          <w:szCs w:val="36"/>
        </w:rPr>
        <w:t>专业监测</w:t>
      </w:r>
      <w:r w:rsidR="00332A40" w:rsidRPr="00F17701">
        <w:rPr>
          <w:rFonts w:ascii="华文中宋" w:eastAsia="华文中宋" w:hAnsi="华文中宋" w:hint="eastAsia"/>
          <w:sz w:val="36"/>
          <w:szCs w:val="36"/>
        </w:rPr>
        <w:t>预警</w:t>
      </w:r>
      <w:r w:rsidR="00650BB7" w:rsidRPr="00F17701">
        <w:rPr>
          <w:rFonts w:ascii="华文中宋" w:eastAsia="华文中宋" w:hAnsi="华文中宋" w:hint="eastAsia"/>
          <w:sz w:val="36"/>
          <w:szCs w:val="36"/>
        </w:rPr>
        <w:t>服务</w:t>
      </w:r>
    </w:p>
    <w:p w:rsidR="00426E7C" w:rsidRDefault="00B17F36" w:rsidP="00084A7B">
      <w:pPr>
        <w:spacing w:line="600" w:lineRule="exact"/>
        <w:jc w:val="center"/>
        <w:rPr>
          <w:rFonts w:ascii="华文中宋" w:eastAsia="华文中宋" w:hAnsi="华文中宋"/>
          <w:sz w:val="36"/>
          <w:szCs w:val="36"/>
        </w:rPr>
      </w:pPr>
      <w:r w:rsidRPr="00F17701">
        <w:rPr>
          <w:rFonts w:ascii="华文中宋" w:eastAsia="华文中宋" w:hAnsi="华文中宋" w:hint="eastAsia"/>
          <w:sz w:val="36"/>
          <w:szCs w:val="36"/>
        </w:rPr>
        <w:t>绩效考评</w:t>
      </w:r>
      <w:r w:rsidR="0092082B">
        <w:rPr>
          <w:rFonts w:ascii="华文中宋" w:eastAsia="华文中宋" w:hAnsi="华文中宋" w:hint="eastAsia"/>
          <w:sz w:val="36"/>
          <w:szCs w:val="36"/>
        </w:rPr>
        <w:t>工作的通知</w:t>
      </w:r>
    </w:p>
    <w:p w:rsidR="0019271B" w:rsidRPr="0019271B" w:rsidRDefault="0019271B" w:rsidP="00084A7B">
      <w:pPr>
        <w:spacing w:line="600" w:lineRule="exact"/>
        <w:jc w:val="center"/>
        <w:rPr>
          <w:rFonts w:ascii="楷体_GB2312" w:eastAsia="楷体_GB2312" w:hAnsi="华文中宋"/>
          <w:sz w:val="36"/>
          <w:szCs w:val="36"/>
        </w:rPr>
      </w:pPr>
      <w:r w:rsidRPr="0019271B">
        <w:rPr>
          <w:rFonts w:ascii="楷体_GB2312" w:eastAsia="楷体_GB2312" w:hAnsi="华文中宋" w:hint="eastAsia"/>
          <w:sz w:val="36"/>
          <w:szCs w:val="36"/>
        </w:rPr>
        <w:t>（征求意见稿）</w:t>
      </w:r>
    </w:p>
    <w:p w:rsidR="0092082B" w:rsidRPr="0092082B" w:rsidRDefault="0092082B" w:rsidP="0092082B">
      <w:pPr>
        <w:spacing w:line="600" w:lineRule="exact"/>
        <w:rPr>
          <w:rFonts w:ascii="仿宋_GB2312" w:eastAsia="仿宋_GB2312" w:hAnsi="Calibri"/>
          <w:sz w:val="32"/>
          <w:szCs w:val="32"/>
        </w:rPr>
      </w:pPr>
      <w:r w:rsidRPr="0092082B">
        <w:rPr>
          <w:rFonts w:ascii="仿宋_GB2312" w:eastAsia="仿宋_GB2312" w:hAnsi="Calibri" w:hint="eastAsia"/>
          <w:sz w:val="32"/>
          <w:szCs w:val="32"/>
        </w:rPr>
        <w:t>各市（州）自然资源主管部门，省地质环境监测总站</w:t>
      </w:r>
      <w:r>
        <w:rPr>
          <w:rFonts w:ascii="仿宋_GB2312" w:eastAsia="仿宋_GB2312" w:hAnsi="Calibri" w:hint="eastAsia"/>
          <w:sz w:val="32"/>
          <w:szCs w:val="32"/>
        </w:rPr>
        <w:t>：</w:t>
      </w:r>
    </w:p>
    <w:p w:rsidR="00B17F36" w:rsidRPr="006721BD" w:rsidRDefault="0092082B" w:rsidP="006721BD">
      <w:pPr>
        <w:spacing w:line="600" w:lineRule="exact"/>
        <w:ind w:firstLineChars="200" w:firstLine="640"/>
        <w:rPr>
          <w:rFonts w:eastAsia="仿宋_GB2312" w:cs="宋体"/>
          <w:sz w:val="32"/>
          <w:szCs w:val="32"/>
        </w:rPr>
      </w:pPr>
      <w:r>
        <w:rPr>
          <w:rFonts w:ascii="仿宋_GB2312" w:eastAsia="仿宋_GB2312" w:hint="eastAsia"/>
          <w:sz w:val="32"/>
          <w:szCs w:val="32"/>
        </w:rPr>
        <w:t>根据</w:t>
      </w:r>
      <w:r w:rsidR="004675E0">
        <w:rPr>
          <w:rFonts w:ascii="Calibri" w:eastAsia="仿宋_GB2312" w:hAnsi="Calibri" w:cs="宋体" w:hint="eastAsia"/>
          <w:sz w:val="32"/>
          <w:szCs w:val="32"/>
        </w:rPr>
        <w:t>《</w:t>
      </w:r>
      <w:r w:rsidR="001342CE" w:rsidRPr="001342CE">
        <w:rPr>
          <w:rFonts w:ascii="Calibri" w:eastAsia="仿宋_GB2312" w:hAnsi="Calibri" w:cs="宋体" w:hint="eastAsia"/>
          <w:sz w:val="32"/>
          <w:szCs w:val="32"/>
        </w:rPr>
        <w:t>政府购买服务管理办法（暂行）</w:t>
      </w:r>
      <w:r w:rsidR="004675E0">
        <w:rPr>
          <w:rFonts w:ascii="Calibri" w:eastAsia="仿宋_GB2312" w:hAnsi="Calibri" w:cs="宋体" w:hint="eastAsia"/>
          <w:sz w:val="32"/>
          <w:szCs w:val="32"/>
        </w:rPr>
        <w:t>》</w:t>
      </w:r>
      <w:r w:rsidR="004675E0">
        <w:rPr>
          <w:rFonts w:eastAsia="仿宋_GB2312" w:cs="宋体" w:hint="eastAsia"/>
          <w:sz w:val="32"/>
          <w:szCs w:val="32"/>
        </w:rPr>
        <w:t>和</w:t>
      </w:r>
      <w:r w:rsidR="001342CE">
        <w:rPr>
          <w:rFonts w:eastAsia="仿宋_GB2312" w:cs="宋体" w:hint="eastAsia"/>
          <w:sz w:val="32"/>
          <w:szCs w:val="32"/>
        </w:rPr>
        <w:t>《四川省人民政府办公厅关于推进政府向社会力量购买服务工作的意见》（川办发</w:t>
      </w:r>
      <w:r w:rsidR="001342CE">
        <w:rPr>
          <w:rFonts w:eastAsia="仿宋_GB2312" w:cs="宋体"/>
          <w:sz w:val="32"/>
          <w:szCs w:val="32"/>
        </w:rPr>
        <w:t>〔</w:t>
      </w:r>
      <w:r w:rsidR="001342CE">
        <w:rPr>
          <w:rFonts w:eastAsia="仿宋_GB2312" w:cs="宋体"/>
          <w:sz w:val="32"/>
          <w:szCs w:val="32"/>
        </w:rPr>
        <w:t>201</w:t>
      </w:r>
      <w:r w:rsidR="001342CE">
        <w:rPr>
          <w:rFonts w:eastAsia="仿宋_GB2312" w:cs="宋体" w:hint="eastAsia"/>
          <w:sz w:val="32"/>
          <w:szCs w:val="32"/>
        </w:rPr>
        <w:t>4</w:t>
      </w:r>
      <w:r w:rsidR="001342CE">
        <w:rPr>
          <w:rFonts w:eastAsia="仿宋_GB2312" w:cs="宋体"/>
          <w:sz w:val="32"/>
          <w:szCs w:val="32"/>
        </w:rPr>
        <w:t>〕</w:t>
      </w:r>
      <w:r w:rsidR="001342CE">
        <w:rPr>
          <w:rFonts w:eastAsia="仿宋_GB2312" w:cs="宋体" w:hint="eastAsia"/>
          <w:sz w:val="32"/>
          <w:szCs w:val="32"/>
        </w:rPr>
        <w:t>67</w:t>
      </w:r>
      <w:r w:rsidR="001342CE">
        <w:rPr>
          <w:rFonts w:eastAsia="仿宋_GB2312" w:cs="宋体"/>
          <w:sz w:val="32"/>
          <w:szCs w:val="32"/>
        </w:rPr>
        <w:t>号</w:t>
      </w:r>
      <w:r w:rsidR="001342CE">
        <w:rPr>
          <w:rFonts w:eastAsia="仿宋_GB2312" w:cs="宋体" w:hint="eastAsia"/>
          <w:sz w:val="32"/>
          <w:szCs w:val="32"/>
        </w:rPr>
        <w:t>）等相关规定</w:t>
      </w:r>
      <w:r w:rsidR="008D64BB">
        <w:rPr>
          <w:rFonts w:eastAsia="仿宋_GB2312" w:cs="宋体" w:hint="eastAsia"/>
          <w:sz w:val="32"/>
          <w:szCs w:val="32"/>
        </w:rPr>
        <w:t>，为</w:t>
      </w:r>
      <w:r w:rsidR="00237A6A">
        <w:rPr>
          <w:rFonts w:eastAsia="仿宋_GB2312" w:cs="宋体" w:hint="eastAsia"/>
          <w:sz w:val="32"/>
          <w:szCs w:val="32"/>
        </w:rPr>
        <w:t>进一步推进</w:t>
      </w:r>
      <w:r w:rsidR="00650BB7">
        <w:rPr>
          <w:rFonts w:ascii="仿宋_GB2312" w:eastAsia="仿宋_GB2312" w:hint="eastAsia"/>
          <w:sz w:val="32"/>
          <w:szCs w:val="32"/>
        </w:rPr>
        <w:t>政府购买</w:t>
      </w:r>
      <w:r w:rsidR="00C12449">
        <w:rPr>
          <w:rFonts w:ascii="仿宋_GB2312" w:eastAsia="仿宋_GB2312" w:hint="eastAsia"/>
          <w:sz w:val="32"/>
          <w:szCs w:val="32"/>
        </w:rPr>
        <w:t>地质灾害</w:t>
      </w:r>
      <w:r w:rsidR="00B979C4">
        <w:rPr>
          <w:rFonts w:ascii="仿宋_GB2312" w:eastAsia="仿宋_GB2312" w:hint="eastAsia"/>
          <w:sz w:val="32"/>
          <w:szCs w:val="32"/>
        </w:rPr>
        <w:t>专业监测预警</w:t>
      </w:r>
      <w:r w:rsidR="00650BB7">
        <w:rPr>
          <w:rFonts w:ascii="仿宋_GB2312" w:eastAsia="仿宋_GB2312" w:hint="eastAsia"/>
          <w:sz w:val="32"/>
          <w:szCs w:val="32"/>
        </w:rPr>
        <w:t>服务</w:t>
      </w:r>
      <w:r w:rsidR="00EF5301">
        <w:rPr>
          <w:rFonts w:ascii="仿宋_GB2312" w:eastAsia="仿宋_GB2312" w:hint="eastAsia"/>
          <w:sz w:val="32"/>
          <w:szCs w:val="32"/>
        </w:rPr>
        <w:t>绩效考评</w:t>
      </w:r>
      <w:r w:rsidR="008D64BB">
        <w:rPr>
          <w:rFonts w:ascii="仿宋_GB2312" w:eastAsia="仿宋_GB2312" w:hint="eastAsia"/>
          <w:sz w:val="32"/>
          <w:szCs w:val="32"/>
        </w:rPr>
        <w:t>工作，指导</w:t>
      </w:r>
      <w:r w:rsidR="00C12449">
        <w:rPr>
          <w:rFonts w:ascii="仿宋_GB2312" w:eastAsia="仿宋_GB2312" w:hint="eastAsia"/>
          <w:sz w:val="32"/>
          <w:szCs w:val="32"/>
        </w:rPr>
        <w:t>购买主体对</w:t>
      </w:r>
      <w:r w:rsidR="006721BD">
        <w:rPr>
          <w:rFonts w:ascii="仿宋_GB2312" w:eastAsia="仿宋_GB2312" w:hAnsi="Calibri" w:hint="eastAsia"/>
          <w:sz w:val="32"/>
          <w:szCs w:val="32"/>
        </w:rPr>
        <w:t>监测预警服务</w:t>
      </w:r>
      <w:r w:rsidR="006721BD">
        <w:rPr>
          <w:rFonts w:ascii="仿宋_GB2312" w:eastAsia="仿宋_GB2312" w:hint="eastAsia"/>
          <w:sz w:val="32"/>
          <w:szCs w:val="32"/>
        </w:rPr>
        <w:t>承接主体</w:t>
      </w:r>
      <w:r w:rsidR="006721BD">
        <w:rPr>
          <w:rFonts w:ascii="仿宋_GB2312" w:eastAsia="仿宋_GB2312" w:hAnsi="Calibri" w:hint="eastAsia"/>
          <w:sz w:val="32"/>
          <w:szCs w:val="32"/>
        </w:rPr>
        <w:t>的</w:t>
      </w:r>
      <w:r w:rsidR="00650BB7">
        <w:rPr>
          <w:rFonts w:ascii="仿宋_GB2312" w:eastAsia="仿宋_GB2312" w:hAnsi="Calibri" w:hint="eastAsia"/>
          <w:sz w:val="32"/>
          <w:szCs w:val="32"/>
        </w:rPr>
        <w:t>项目完成、项目效益、项目满意度等情况</w:t>
      </w:r>
      <w:r w:rsidR="006721BD">
        <w:rPr>
          <w:rFonts w:ascii="仿宋_GB2312" w:eastAsia="仿宋_GB2312" w:hAnsi="Calibri" w:hint="eastAsia"/>
          <w:sz w:val="32"/>
          <w:szCs w:val="32"/>
        </w:rPr>
        <w:t>开展科学</w:t>
      </w:r>
      <w:r w:rsidR="00C12449">
        <w:rPr>
          <w:rFonts w:ascii="仿宋_GB2312" w:eastAsia="仿宋_GB2312" w:hAnsi="Calibri" w:hint="eastAsia"/>
          <w:sz w:val="32"/>
          <w:szCs w:val="32"/>
        </w:rPr>
        <w:t>绩效</w:t>
      </w:r>
      <w:r w:rsidR="009B46C5">
        <w:rPr>
          <w:rFonts w:ascii="仿宋_GB2312" w:eastAsia="仿宋_GB2312" w:hAnsi="Calibri" w:hint="eastAsia"/>
          <w:sz w:val="32"/>
          <w:szCs w:val="32"/>
        </w:rPr>
        <w:t>考评</w:t>
      </w:r>
      <w:r w:rsidR="006721BD">
        <w:rPr>
          <w:rFonts w:ascii="仿宋_GB2312" w:eastAsia="仿宋_GB2312" w:hAnsi="Calibri" w:hint="eastAsia"/>
          <w:sz w:val="32"/>
          <w:szCs w:val="32"/>
        </w:rPr>
        <w:t>，</w:t>
      </w:r>
      <w:r w:rsidR="00650BB7">
        <w:rPr>
          <w:rFonts w:ascii="仿宋_GB2312" w:eastAsia="仿宋_GB2312" w:hAnsi="Calibri" w:hint="eastAsia"/>
          <w:sz w:val="32"/>
          <w:szCs w:val="32"/>
        </w:rPr>
        <w:t>结合我省实际</w:t>
      </w:r>
      <w:r w:rsidR="00786500">
        <w:rPr>
          <w:rFonts w:ascii="仿宋_GB2312" w:eastAsia="仿宋_GB2312" w:hAnsi="Calibri" w:hint="eastAsia"/>
          <w:sz w:val="32"/>
          <w:szCs w:val="32"/>
        </w:rPr>
        <w:t>，</w:t>
      </w:r>
      <w:r w:rsidR="006721BD">
        <w:rPr>
          <w:rFonts w:eastAsia="仿宋_GB2312" w:cs="宋体" w:hint="eastAsia"/>
          <w:sz w:val="32"/>
          <w:szCs w:val="32"/>
        </w:rPr>
        <w:t>现将有关事项通知如下：</w:t>
      </w:r>
    </w:p>
    <w:p w:rsidR="00663D69" w:rsidRPr="00663D69" w:rsidRDefault="00663D69" w:rsidP="00084A7B">
      <w:pPr>
        <w:spacing w:line="600" w:lineRule="exact"/>
        <w:ind w:firstLineChars="200" w:firstLine="640"/>
        <w:rPr>
          <w:rFonts w:ascii="黑体" w:eastAsia="黑体" w:hAnsi="黑体"/>
          <w:sz w:val="32"/>
          <w:szCs w:val="32"/>
        </w:rPr>
      </w:pPr>
      <w:r w:rsidRPr="00663D69">
        <w:rPr>
          <w:rFonts w:ascii="黑体" w:eastAsia="黑体" w:hAnsi="黑体" w:hint="eastAsia"/>
          <w:sz w:val="32"/>
          <w:szCs w:val="32"/>
        </w:rPr>
        <w:t>一、</w:t>
      </w:r>
      <w:r>
        <w:rPr>
          <w:rFonts w:ascii="黑体" w:eastAsia="黑体" w:hAnsi="黑体" w:hint="eastAsia"/>
          <w:sz w:val="32"/>
          <w:szCs w:val="32"/>
        </w:rPr>
        <w:t>总体要求</w:t>
      </w:r>
    </w:p>
    <w:p w:rsidR="00663D69" w:rsidRPr="00663D69" w:rsidRDefault="00650BB7"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四川省</w:t>
      </w:r>
      <w:r w:rsidR="00660788">
        <w:rPr>
          <w:rFonts w:ascii="仿宋_GB2312" w:eastAsia="仿宋_GB2312" w:hint="eastAsia"/>
          <w:sz w:val="32"/>
          <w:szCs w:val="32"/>
        </w:rPr>
        <w:t>范围</w:t>
      </w:r>
      <w:r>
        <w:rPr>
          <w:rFonts w:ascii="仿宋_GB2312" w:eastAsia="仿宋_GB2312" w:hint="eastAsia"/>
          <w:sz w:val="32"/>
          <w:szCs w:val="32"/>
        </w:rPr>
        <w:t>内的</w:t>
      </w:r>
      <w:r w:rsidR="00D717F2">
        <w:rPr>
          <w:rFonts w:ascii="仿宋_GB2312" w:eastAsia="仿宋_GB2312" w:hint="eastAsia"/>
          <w:sz w:val="32"/>
          <w:szCs w:val="32"/>
        </w:rPr>
        <w:t>中央、省级</w:t>
      </w:r>
      <w:r>
        <w:rPr>
          <w:rFonts w:ascii="仿宋_GB2312" w:eastAsia="仿宋_GB2312" w:hint="eastAsia"/>
          <w:sz w:val="32"/>
          <w:szCs w:val="32"/>
        </w:rPr>
        <w:t>财政投资地质灾害</w:t>
      </w:r>
      <w:r w:rsidR="00B979C4">
        <w:rPr>
          <w:rFonts w:ascii="仿宋_GB2312" w:eastAsia="仿宋_GB2312" w:hint="eastAsia"/>
          <w:sz w:val="32"/>
          <w:szCs w:val="32"/>
        </w:rPr>
        <w:t>专业监测预警</w:t>
      </w:r>
      <w:r>
        <w:rPr>
          <w:rFonts w:ascii="仿宋_GB2312" w:eastAsia="仿宋_GB2312" w:hint="eastAsia"/>
          <w:sz w:val="32"/>
          <w:szCs w:val="32"/>
        </w:rPr>
        <w:t>服务需</w:t>
      </w:r>
      <w:r w:rsidR="00663D69" w:rsidRPr="00663D69">
        <w:rPr>
          <w:rFonts w:ascii="仿宋_GB2312" w:eastAsia="仿宋_GB2312" w:hint="eastAsia"/>
          <w:sz w:val="32"/>
          <w:szCs w:val="32"/>
        </w:rPr>
        <w:t>实施绩效</w:t>
      </w:r>
      <w:r w:rsidR="00090ADF">
        <w:rPr>
          <w:rFonts w:ascii="仿宋_GB2312" w:eastAsia="仿宋_GB2312" w:hint="eastAsia"/>
          <w:sz w:val="32"/>
          <w:szCs w:val="32"/>
        </w:rPr>
        <w:t>考评</w:t>
      </w:r>
      <w:r w:rsidR="00663D69" w:rsidRPr="00663D69">
        <w:rPr>
          <w:rFonts w:ascii="仿宋_GB2312" w:eastAsia="仿宋_GB2312" w:hint="eastAsia"/>
          <w:sz w:val="32"/>
          <w:szCs w:val="32"/>
        </w:rPr>
        <w:t>。购买主体及有关部门</w:t>
      </w:r>
      <w:r w:rsidR="00D42500">
        <w:rPr>
          <w:rFonts w:ascii="仿宋_GB2312" w:eastAsia="仿宋_GB2312" w:hint="eastAsia"/>
          <w:sz w:val="32"/>
          <w:szCs w:val="32"/>
        </w:rPr>
        <w:t>在</w:t>
      </w:r>
      <w:r w:rsidR="00663D69" w:rsidRPr="00663D69">
        <w:rPr>
          <w:rFonts w:ascii="仿宋_GB2312" w:eastAsia="仿宋_GB2312" w:hint="eastAsia"/>
          <w:sz w:val="32"/>
          <w:szCs w:val="32"/>
        </w:rPr>
        <w:t>建立健全</w:t>
      </w:r>
      <w:r w:rsidR="00663D69">
        <w:rPr>
          <w:rFonts w:ascii="仿宋_GB2312" w:eastAsia="仿宋_GB2312" w:hint="eastAsia"/>
          <w:sz w:val="32"/>
          <w:szCs w:val="32"/>
        </w:rPr>
        <w:t>项目绩效目标设置与审核</w:t>
      </w:r>
      <w:r w:rsidR="00D42500">
        <w:rPr>
          <w:rFonts w:ascii="仿宋_GB2312" w:eastAsia="仿宋_GB2312" w:hint="eastAsia"/>
          <w:sz w:val="32"/>
          <w:szCs w:val="32"/>
        </w:rPr>
        <w:t>的基础上，</w:t>
      </w:r>
      <w:r w:rsidR="00EC30B2">
        <w:rPr>
          <w:rFonts w:ascii="仿宋_GB2312" w:eastAsia="仿宋_GB2312" w:hint="eastAsia"/>
          <w:sz w:val="32"/>
          <w:szCs w:val="32"/>
        </w:rPr>
        <w:t>分年度</w:t>
      </w:r>
      <w:r w:rsidR="00D42500">
        <w:rPr>
          <w:rFonts w:ascii="仿宋_GB2312" w:eastAsia="仿宋_GB2312" w:hint="eastAsia"/>
          <w:sz w:val="32"/>
          <w:szCs w:val="32"/>
        </w:rPr>
        <w:t>开展</w:t>
      </w:r>
      <w:r w:rsidR="001F67E1">
        <w:rPr>
          <w:rFonts w:ascii="仿宋_GB2312" w:eastAsia="仿宋_GB2312" w:hint="eastAsia"/>
          <w:sz w:val="32"/>
          <w:szCs w:val="32"/>
        </w:rPr>
        <w:t>绩效执行监控、绩效评价及结果运用的全过程绩效管理工作</w:t>
      </w:r>
      <w:r w:rsidR="00663D69" w:rsidRPr="00663D69">
        <w:rPr>
          <w:rFonts w:ascii="仿宋_GB2312" w:eastAsia="仿宋_GB2312" w:hint="eastAsia"/>
          <w:sz w:val="32"/>
          <w:szCs w:val="32"/>
        </w:rPr>
        <w:t>，</w:t>
      </w:r>
      <w:r w:rsidR="00090ADF">
        <w:rPr>
          <w:rFonts w:ascii="仿宋_GB2312" w:eastAsia="仿宋_GB2312" w:hint="eastAsia"/>
          <w:sz w:val="32"/>
          <w:szCs w:val="32"/>
        </w:rPr>
        <w:t>保证项目长期</w:t>
      </w:r>
      <w:r w:rsidR="00663D69" w:rsidRPr="00663D69">
        <w:rPr>
          <w:rFonts w:ascii="仿宋_GB2312" w:eastAsia="仿宋_GB2312" w:hint="eastAsia"/>
          <w:sz w:val="32"/>
          <w:szCs w:val="32"/>
        </w:rPr>
        <w:t>质量和</w:t>
      </w:r>
      <w:r w:rsidR="004D18F2">
        <w:rPr>
          <w:rFonts w:ascii="仿宋_GB2312" w:eastAsia="仿宋_GB2312" w:hint="eastAsia"/>
          <w:sz w:val="32"/>
          <w:szCs w:val="32"/>
        </w:rPr>
        <w:t>成效</w:t>
      </w:r>
      <w:r w:rsidR="00663D69" w:rsidRPr="00663D69">
        <w:rPr>
          <w:rFonts w:ascii="仿宋_GB2312" w:eastAsia="仿宋_GB2312" w:hint="eastAsia"/>
          <w:sz w:val="32"/>
          <w:szCs w:val="32"/>
        </w:rPr>
        <w:t>。</w:t>
      </w:r>
    </w:p>
    <w:p w:rsidR="001F67E1" w:rsidRDefault="001F67E1" w:rsidP="00084A7B">
      <w:pPr>
        <w:spacing w:line="600" w:lineRule="exact"/>
        <w:ind w:firstLineChars="200" w:firstLine="640"/>
        <w:rPr>
          <w:rFonts w:ascii="黑体" w:eastAsia="黑体" w:hAnsi="黑体"/>
          <w:sz w:val="32"/>
          <w:szCs w:val="32"/>
        </w:rPr>
      </w:pPr>
      <w:r w:rsidRPr="00663D69">
        <w:rPr>
          <w:rFonts w:ascii="黑体" w:eastAsia="黑体" w:hAnsi="黑体" w:hint="eastAsia"/>
          <w:sz w:val="32"/>
          <w:szCs w:val="32"/>
        </w:rPr>
        <w:t>二、</w:t>
      </w:r>
      <w:r>
        <w:rPr>
          <w:rFonts w:ascii="黑体" w:eastAsia="黑体" w:hAnsi="黑体" w:hint="eastAsia"/>
          <w:sz w:val="32"/>
          <w:szCs w:val="32"/>
        </w:rPr>
        <w:t>基本原则</w:t>
      </w:r>
    </w:p>
    <w:p w:rsidR="001F67E1" w:rsidRDefault="00D16105" w:rsidP="005F4886">
      <w:pPr>
        <w:spacing w:line="600" w:lineRule="exact"/>
        <w:ind w:firstLineChars="200" w:firstLine="640"/>
        <w:rPr>
          <w:rFonts w:ascii="仿宋_GB2312" w:eastAsia="仿宋_GB2312"/>
          <w:sz w:val="32"/>
          <w:szCs w:val="32"/>
        </w:rPr>
      </w:pPr>
      <w:r w:rsidRPr="005F4886">
        <w:rPr>
          <w:rFonts w:ascii="楷体_GB2312" w:eastAsia="楷体_GB2312" w:hint="eastAsia"/>
          <w:sz w:val="32"/>
          <w:szCs w:val="32"/>
        </w:rPr>
        <w:t>（一）科学合理。</w:t>
      </w:r>
      <w:r>
        <w:rPr>
          <w:rFonts w:ascii="仿宋_GB2312" w:eastAsia="仿宋_GB2312" w:hint="eastAsia"/>
          <w:sz w:val="32"/>
          <w:szCs w:val="32"/>
        </w:rPr>
        <w:t>紧扣主题主线，围绕中心工作，准确</w:t>
      </w:r>
      <w:r>
        <w:rPr>
          <w:rFonts w:ascii="仿宋_GB2312" w:eastAsia="仿宋_GB2312" w:hint="eastAsia"/>
          <w:sz w:val="32"/>
          <w:szCs w:val="32"/>
        </w:rPr>
        <w:lastRenderedPageBreak/>
        <w:t>把握</w:t>
      </w:r>
      <w:r w:rsidR="00EC30B2">
        <w:rPr>
          <w:rFonts w:ascii="仿宋_GB2312" w:eastAsia="仿宋_GB2312" w:hint="eastAsia"/>
          <w:sz w:val="32"/>
          <w:szCs w:val="32"/>
        </w:rPr>
        <w:t>地质灾害</w:t>
      </w:r>
      <w:r w:rsidR="00B979C4">
        <w:rPr>
          <w:rFonts w:ascii="仿宋_GB2312" w:eastAsia="仿宋_GB2312" w:hint="eastAsia"/>
          <w:sz w:val="32"/>
          <w:szCs w:val="32"/>
        </w:rPr>
        <w:t>专业监测预警</w:t>
      </w:r>
      <w:r w:rsidR="00EC30B2">
        <w:rPr>
          <w:rFonts w:ascii="仿宋_GB2312" w:eastAsia="仿宋_GB2312" w:hint="eastAsia"/>
          <w:sz w:val="32"/>
          <w:szCs w:val="32"/>
        </w:rPr>
        <w:t>服务</w:t>
      </w:r>
      <w:r>
        <w:rPr>
          <w:rFonts w:ascii="仿宋_GB2312" w:eastAsia="仿宋_GB2312" w:hint="eastAsia"/>
          <w:sz w:val="32"/>
          <w:szCs w:val="32"/>
        </w:rPr>
        <w:t>带来的预期成效，合理设置绩效考评指标值。</w:t>
      </w:r>
    </w:p>
    <w:p w:rsidR="00D16105" w:rsidRDefault="00D16105" w:rsidP="005F4886">
      <w:pPr>
        <w:spacing w:line="600" w:lineRule="exact"/>
        <w:ind w:firstLineChars="200" w:firstLine="640"/>
        <w:rPr>
          <w:rFonts w:ascii="仿宋_GB2312" w:eastAsia="仿宋_GB2312"/>
          <w:sz w:val="32"/>
          <w:szCs w:val="32"/>
        </w:rPr>
      </w:pPr>
      <w:r w:rsidRPr="005F4886">
        <w:rPr>
          <w:rFonts w:ascii="楷体_GB2312" w:eastAsia="楷体_GB2312" w:hint="eastAsia"/>
          <w:sz w:val="32"/>
          <w:szCs w:val="32"/>
        </w:rPr>
        <w:t>（二）公正透明。</w:t>
      </w:r>
      <w:r>
        <w:rPr>
          <w:rFonts w:ascii="仿宋_GB2312" w:eastAsia="仿宋_GB2312" w:hint="eastAsia"/>
          <w:sz w:val="32"/>
          <w:szCs w:val="32"/>
        </w:rPr>
        <w:t>按照公开、公平、公正的要求，</w:t>
      </w:r>
      <w:r w:rsidR="00EA0A41">
        <w:rPr>
          <w:rFonts w:ascii="仿宋_GB2312" w:eastAsia="仿宋_GB2312" w:hint="eastAsia"/>
          <w:sz w:val="32"/>
          <w:szCs w:val="32"/>
        </w:rPr>
        <w:t>实行</w:t>
      </w:r>
      <w:r w:rsidR="00EC30B2">
        <w:rPr>
          <w:rFonts w:ascii="仿宋_GB2312" w:eastAsia="仿宋_GB2312" w:hint="eastAsia"/>
          <w:sz w:val="32"/>
          <w:szCs w:val="32"/>
        </w:rPr>
        <w:t>自评和第三方评价</w:t>
      </w:r>
      <w:r w:rsidR="00EA0A41">
        <w:rPr>
          <w:rFonts w:ascii="仿宋_GB2312" w:eastAsia="仿宋_GB2312" w:hint="eastAsia"/>
          <w:sz w:val="32"/>
          <w:szCs w:val="32"/>
        </w:rPr>
        <w:t>相结合，引导</w:t>
      </w:r>
      <w:r w:rsidR="0029402E">
        <w:rPr>
          <w:rFonts w:ascii="仿宋_GB2312" w:eastAsia="仿宋_GB2312" w:hint="eastAsia"/>
          <w:sz w:val="32"/>
          <w:szCs w:val="32"/>
        </w:rPr>
        <w:t>社会公众参与，对</w:t>
      </w:r>
      <w:r w:rsidR="00C12449">
        <w:rPr>
          <w:rFonts w:ascii="仿宋_GB2312" w:eastAsia="仿宋_GB2312" w:hint="eastAsia"/>
          <w:sz w:val="32"/>
          <w:szCs w:val="32"/>
        </w:rPr>
        <w:t>承接主体</w:t>
      </w:r>
      <w:r w:rsidR="00EC30B2">
        <w:rPr>
          <w:rFonts w:ascii="仿宋_GB2312" w:eastAsia="仿宋_GB2312" w:hint="eastAsia"/>
          <w:sz w:val="32"/>
          <w:szCs w:val="32"/>
        </w:rPr>
        <w:t>数量指标、质量指标、效益指标、满意度指标</w:t>
      </w:r>
      <w:r w:rsidR="00C20DB9">
        <w:rPr>
          <w:rFonts w:ascii="仿宋_GB2312" w:eastAsia="仿宋_GB2312" w:hint="eastAsia"/>
          <w:sz w:val="32"/>
          <w:szCs w:val="32"/>
        </w:rPr>
        <w:t>、激励指标</w:t>
      </w:r>
      <w:r w:rsidR="00EA0A41">
        <w:rPr>
          <w:rFonts w:ascii="仿宋_GB2312" w:eastAsia="仿宋_GB2312" w:hint="eastAsia"/>
          <w:sz w:val="32"/>
          <w:szCs w:val="32"/>
        </w:rPr>
        <w:t>等</w:t>
      </w:r>
      <w:r w:rsidR="00422D42">
        <w:rPr>
          <w:rFonts w:ascii="仿宋_GB2312" w:eastAsia="仿宋_GB2312" w:hint="eastAsia"/>
          <w:sz w:val="32"/>
          <w:szCs w:val="32"/>
        </w:rPr>
        <w:t>进行</w:t>
      </w:r>
      <w:r w:rsidR="0029402E">
        <w:rPr>
          <w:rFonts w:ascii="仿宋_GB2312" w:eastAsia="仿宋_GB2312" w:hint="eastAsia"/>
          <w:sz w:val="32"/>
          <w:szCs w:val="32"/>
        </w:rPr>
        <w:t>评测</w:t>
      </w:r>
      <w:r w:rsidR="00AE3C44">
        <w:rPr>
          <w:rFonts w:ascii="仿宋_GB2312" w:eastAsia="仿宋_GB2312" w:hint="eastAsia"/>
          <w:sz w:val="32"/>
          <w:szCs w:val="32"/>
        </w:rPr>
        <w:t>。</w:t>
      </w:r>
    </w:p>
    <w:p w:rsidR="00735BC0" w:rsidRDefault="00735BC0" w:rsidP="005F4886">
      <w:pPr>
        <w:spacing w:line="600" w:lineRule="exact"/>
        <w:ind w:firstLineChars="200" w:firstLine="640"/>
        <w:rPr>
          <w:rFonts w:ascii="仿宋_GB2312" w:eastAsia="仿宋_GB2312"/>
          <w:sz w:val="32"/>
          <w:szCs w:val="32"/>
        </w:rPr>
      </w:pPr>
      <w:r w:rsidRPr="005F4886">
        <w:rPr>
          <w:rFonts w:ascii="楷体_GB2312" w:eastAsia="楷体_GB2312" w:hint="eastAsia"/>
          <w:sz w:val="32"/>
          <w:szCs w:val="32"/>
        </w:rPr>
        <w:t>（三）简便易行。</w:t>
      </w:r>
      <w:r w:rsidR="00422D42">
        <w:rPr>
          <w:rFonts w:ascii="仿宋_GB2312" w:eastAsia="仿宋_GB2312" w:hint="eastAsia"/>
          <w:sz w:val="32"/>
          <w:szCs w:val="32"/>
        </w:rPr>
        <w:t>根据</w:t>
      </w:r>
      <w:r w:rsidR="00EC30B2">
        <w:rPr>
          <w:rFonts w:ascii="仿宋_GB2312" w:eastAsia="仿宋_GB2312" w:hint="eastAsia"/>
          <w:sz w:val="32"/>
          <w:szCs w:val="32"/>
        </w:rPr>
        <w:t>财政通用性要求和政府购买服务工作特点</w:t>
      </w:r>
      <w:r w:rsidR="00422D42">
        <w:rPr>
          <w:rFonts w:ascii="仿宋_GB2312" w:eastAsia="仿宋_GB2312" w:hint="eastAsia"/>
          <w:sz w:val="32"/>
          <w:szCs w:val="32"/>
        </w:rPr>
        <w:t>设置绩效考评指标体系，</w:t>
      </w:r>
      <w:r w:rsidR="00EC30B2">
        <w:rPr>
          <w:rFonts w:ascii="仿宋_GB2312" w:eastAsia="仿宋_GB2312" w:hint="eastAsia"/>
          <w:sz w:val="32"/>
          <w:szCs w:val="32"/>
        </w:rPr>
        <w:t>坚持</w:t>
      </w:r>
      <w:r w:rsidR="00422D42">
        <w:rPr>
          <w:rFonts w:ascii="仿宋_GB2312" w:eastAsia="仿宋_GB2312" w:hint="eastAsia"/>
          <w:sz w:val="32"/>
          <w:szCs w:val="32"/>
        </w:rPr>
        <w:t>定性与定量相结合，力求实事求是、全面准确、讲求实效、操作简便。</w:t>
      </w:r>
    </w:p>
    <w:p w:rsidR="00527997" w:rsidRPr="00C01380" w:rsidRDefault="00527997" w:rsidP="00084A7B">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C01380">
        <w:rPr>
          <w:rFonts w:ascii="黑体" w:eastAsia="黑体" w:hAnsi="黑体" w:hint="eastAsia"/>
          <w:sz w:val="32"/>
          <w:szCs w:val="32"/>
        </w:rPr>
        <w:t>、</w:t>
      </w:r>
      <w:r>
        <w:rPr>
          <w:rFonts w:ascii="黑体" w:eastAsia="黑体" w:hAnsi="黑体" w:hint="eastAsia"/>
          <w:sz w:val="32"/>
          <w:szCs w:val="32"/>
        </w:rPr>
        <w:t>考评方式</w:t>
      </w:r>
    </w:p>
    <w:p w:rsidR="00527997" w:rsidRDefault="00527997" w:rsidP="00084A7B">
      <w:pPr>
        <w:spacing w:line="600" w:lineRule="exact"/>
        <w:ind w:firstLineChars="200" w:firstLine="640"/>
        <w:rPr>
          <w:rFonts w:ascii="仿宋_GB2312" w:eastAsia="仿宋_GB2312"/>
          <w:sz w:val="32"/>
          <w:szCs w:val="32"/>
        </w:rPr>
      </w:pPr>
      <w:r w:rsidRPr="00C01380">
        <w:rPr>
          <w:rFonts w:ascii="仿宋_GB2312" w:eastAsia="仿宋_GB2312" w:hint="eastAsia"/>
          <w:sz w:val="32"/>
          <w:szCs w:val="32"/>
        </w:rPr>
        <w:t>购买主体负责组织实施</w:t>
      </w:r>
      <w:r w:rsidR="00EC30B2">
        <w:rPr>
          <w:rFonts w:ascii="仿宋_GB2312" w:eastAsia="仿宋_GB2312" w:hint="eastAsia"/>
          <w:sz w:val="32"/>
          <w:szCs w:val="32"/>
        </w:rPr>
        <w:t>四川省政府购买地质灾害专业监测预警服务</w:t>
      </w:r>
      <w:r>
        <w:rPr>
          <w:rFonts w:ascii="仿宋_GB2312" w:eastAsia="仿宋_GB2312" w:hint="eastAsia"/>
          <w:sz w:val="32"/>
          <w:szCs w:val="32"/>
        </w:rPr>
        <w:t>绩效</w:t>
      </w:r>
      <w:r w:rsidR="00237A6A">
        <w:rPr>
          <w:rFonts w:ascii="仿宋_GB2312" w:eastAsia="仿宋_GB2312" w:hint="eastAsia"/>
          <w:sz w:val="32"/>
          <w:szCs w:val="32"/>
        </w:rPr>
        <w:t>考评</w:t>
      </w:r>
      <w:r w:rsidR="00EC30B2">
        <w:rPr>
          <w:rFonts w:ascii="仿宋_GB2312" w:eastAsia="仿宋_GB2312" w:hint="eastAsia"/>
          <w:sz w:val="32"/>
          <w:szCs w:val="32"/>
        </w:rPr>
        <w:t>。应当</w:t>
      </w:r>
      <w:r>
        <w:rPr>
          <w:rFonts w:ascii="仿宋_GB2312" w:eastAsia="仿宋_GB2312" w:hint="eastAsia"/>
          <w:sz w:val="32"/>
          <w:szCs w:val="32"/>
        </w:rPr>
        <w:t>建立由购买</w:t>
      </w:r>
      <w:r w:rsidRPr="00663D69">
        <w:rPr>
          <w:rFonts w:ascii="仿宋_GB2312" w:eastAsia="仿宋_GB2312" w:hint="eastAsia"/>
          <w:sz w:val="32"/>
          <w:szCs w:val="32"/>
        </w:rPr>
        <w:t>主体</w:t>
      </w:r>
      <w:r>
        <w:rPr>
          <w:rFonts w:ascii="仿宋_GB2312" w:eastAsia="仿宋_GB2312" w:hint="eastAsia"/>
          <w:sz w:val="32"/>
          <w:szCs w:val="32"/>
        </w:rPr>
        <w:t>、服务对象及专业机构或专业人员组成的综合性绩效</w:t>
      </w:r>
      <w:r w:rsidR="00237A6A">
        <w:rPr>
          <w:rFonts w:ascii="仿宋_GB2312" w:eastAsia="仿宋_GB2312" w:hint="eastAsia"/>
          <w:sz w:val="32"/>
          <w:szCs w:val="32"/>
        </w:rPr>
        <w:t>考评</w:t>
      </w:r>
      <w:r>
        <w:rPr>
          <w:rFonts w:ascii="仿宋_GB2312" w:eastAsia="仿宋_GB2312" w:hint="eastAsia"/>
          <w:sz w:val="32"/>
          <w:szCs w:val="32"/>
        </w:rPr>
        <w:t>机制，积极推进第三方评价。</w:t>
      </w:r>
    </w:p>
    <w:p w:rsidR="00663D69" w:rsidRPr="00663D69" w:rsidRDefault="00527997" w:rsidP="00084A7B">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663D69" w:rsidRPr="00663D69">
        <w:rPr>
          <w:rFonts w:ascii="黑体" w:eastAsia="黑体" w:hAnsi="黑体" w:hint="eastAsia"/>
          <w:sz w:val="32"/>
          <w:szCs w:val="32"/>
        </w:rPr>
        <w:t>、</w:t>
      </w:r>
      <w:r w:rsidR="00EA5521" w:rsidRPr="001D2FC6">
        <w:rPr>
          <w:rFonts w:ascii="黑体" w:eastAsia="黑体" w:hAnsi="黑体" w:hint="eastAsia"/>
          <w:sz w:val="32"/>
          <w:szCs w:val="32"/>
        </w:rPr>
        <w:t>绩效考评内容</w:t>
      </w:r>
    </w:p>
    <w:p w:rsidR="00AC6724" w:rsidRPr="002A6BA1" w:rsidRDefault="00AC6724" w:rsidP="002A6BA1">
      <w:pPr>
        <w:spacing w:line="600" w:lineRule="exact"/>
        <w:ind w:firstLineChars="200" w:firstLine="640"/>
        <w:rPr>
          <w:rFonts w:ascii="楷体_GB2312" w:eastAsia="楷体_GB2312"/>
          <w:sz w:val="32"/>
          <w:szCs w:val="32"/>
        </w:rPr>
      </w:pPr>
      <w:r w:rsidRPr="002A6BA1">
        <w:rPr>
          <w:rFonts w:ascii="楷体_GB2312" w:eastAsia="楷体_GB2312" w:hint="eastAsia"/>
          <w:sz w:val="32"/>
          <w:szCs w:val="32"/>
        </w:rPr>
        <w:t>（一）指标设置</w:t>
      </w:r>
    </w:p>
    <w:p w:rsidR="00601A2D" w:rsidRPr="00601A2D" w:rsidRDefault="00601A2D"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A372B6">
        <w:rPr>
          <w:rFonts w:ascii="仿宋_GB2312" w:eastAsia="仿宋_GB2312" w:hint="eastAsia"/>
          <w:sz w:val="32"/>
          <w:szCs w:val="32"/>
        </w:rPr>
        <w:t>项目绩效通过设置</w:t>
      </w:r>
      <w:r w:rsidR="00E11B1B">
        <w:rPr>
          <w:rFonts w:ascii="仿宋_GB2312" w:eastAsia="仿宋_GB2312" w:hint="eastAsia"/>
          <w:sz w:val="32"/>
          <w:szCs w:val="32"/>
        </w:rPr>
        <w:t>三</w:t>
      </w:r>
      <w:r w:rsidR="008E57FE">
        <w:rPr>
          <w:rFonts w:ascii="仿宋_GB2312" w:eastAsia="仿宋_GB2312" w:hint="eastAsia"/>
          <w:sz w:val="32"/>
          <w:szCs w:val="32"/>
        </w:rPr>
        <w:t>级</w:t>
      </w:r>
      <w:r w:rsidR="00A372B6">
        <w:rPr>
          <w:rFonts w:ascii="仿宋_GB2312" w:eastAsia="仿宋_GB2312" w:hint="eastAsia"/>
          <w:sz w:val="32"/>
          <w:szCs w:val="32"/>
        </w:rPr>
        <w:t>指标来建立考评体系</w:t>
      </w:r>
      <w:r w:rsidR="008E57FE">
        <w:rPr>
          <w:rFonts w:ascii="仿宋_GB2312" w:eastAsia="仿宋_GB2312" w:hint="eastAsia"/>
          <w:sz w:val="32"/>
          <w:szCs w:val="32"/>
        </w:rPr>
        <w:t>。一级</w:t>
      </w:r>
      <w:r w:rsidR="00A372B6">
        <w:rPr>
          <w:rFonts w:ascii="仿宋_GB2312" w:eastAsia="仿宋_GB2312" w:hint="eastAsia"/>
          <w:sz w:val="32"/>
          <w:szCs w:val="32"/>
        </w:rPr>
        <w:t>指标共</w:t>
      </w:r>
      <w:r w:rsidR="00E11B1B">
        <w:rPr>
          <w:rFonts w:ascii="仿宋_GB2312" w:eastAsia="仿宋_GB2312" w:hint="eastAsia"/>
          <w:sz w:val="32"/>
          <w:szCs w:val="32"/>
        </w:rPr>
        <w:t>3</w:t>
      </w:r>
      <w:r w:rsidR="00A372B6">
        <w:rPr>
          <w:rFonts w:ascii="仿宋_GB2312" w:eastAsia="仿宋_GB2312" w:hint="eastAsia"/>
          <w:sz w:val="32"/>
          <w:szCs w:val="32"/>
        </w:rPr>
        <w:t>项，</w:t>
      </w:r>
      <w:r w:rsidR="00E11B1B">
        <w:rPr>
          <w:rFonts w:ascii="仿宋_GB2312" w:eastAsia="仿宋_GB2312" w:hint="eastAsia"/>
          <w:sz w:val="32"/>
          <w:szCs w:val="32"/>
        </w:rPr>
        <w:t>分别为项目</w:t>
      </w:r>
      <w:r w:rsidR="00290A35">
        <w:rPr>
          <w:rFonts w:ascii="仿宋_GB2312" w:eastAsia="仿宋_GB2312" w:hint="eastAsia"/>
          <w:sz w:val="32"/>
          <w:szCs w:val="32"/>
        </w:rPr>
        <w:t>目标</w:t>
      </w:r>
      <w:r w:rsidR="00E11B1B">
        <w:rPr>
          <w:rFonts w:ascii="仿宋_GB2312" w:eastAsia="仿宋_GB2312" w:hint="eastAsia"/>
          <w:sz w:val="32"/>
          <w:szCs w:val="32"/>
        </w:rPr>
        <w:t>完成、项目效益和</w:t>
      </w:r>
      <w:r w:rsidR="00934B04">
        <w:rPr>
          <w:rFonts w:ascii="仿宋_GB2312" w:eastAsia="仿宋_GB2312" w:hint="eastAsia"/>
          <w:sz w:val="32"/>
          <w:szCs w:val="32"/>
        </w:rPr>
        <w:t>服务</w:t>
      </w:r>
      <w:r w:rsidR="00E11B1B">
        <w:rPr>
          <w:rFonts w:ascii="仿宋_GB2312" w:eastAsia="仿宋_GB2312" w:hint="eastAsia"/>
          <w:sz w:val="32"/>
          <w:szCs w:val="32"/>
        </w:rPr>
        <w:t>指标。二级指标共</w:t>
      </w:r>
      <w:r>
        <w:rPr>
          <w:rFonts w:ascii="仿宋_GB2312" w:eastAsia="仿宋_GB2312" w:hint="eastAsia"/>
          <w:sz w:val="32"/>
          <w:szCs w:val="32"/>
        </w:rPr>
        <w:t>5</w:t>
      </w:r>
      <w:r w:rsidR="00E11B1B">
        <w:rPr>
          <w:rFonts w:ascii="仿宋_GB2312" w:eastAsia="仿宋_GB2312" w:hint="eastAsia"/>
          <w:sz w:val="32"/>
          <w:szCs w:val="32"/>
        </w:rPr>
        <w:t>项，</w:t>
      </w:r>
      <w:r w:rsidR="00A372B6">
        <w:rPr>
          <w:rFonts w:ascii="仿宋_GB2312" w:eastAsia="仿宋_GB2312" w:hint="eastAsia"/>
          <w:sz w:val="32"/>
          <w:szCs w:val="32"/>
        </w:rPr>
        <w:t>分别为</w:t>
      </w:r>
      <w:r w:rsidR="00783CFC">
        <w:rPr>
          <w:rFonts w:ascii="仿宋_GB2312" w:eastAsia="仿宋_GB2312" w:hint="eastAsia"/>
          <w:sz w:val="32"/>
          <w:szCs w:val="32"/>
        </w:rPr>
        <w:t>数量指标</w:t>
      </w:r>
      <w:r w:rsidR="00A372B6">
        <w:rPr>
          <w:rFonts w:ascii="仿宋_GB2312" w:eastAsia="仿宋_GB2312" w:hint="eastAsia"/>
          <w:sz w:val="32"/>
          <w:szCs w:val="32"/>
        </w:rPr>
        <w:t>、</w:t>
      </w:r>
      <w:r w:rsidR="00783CFC">
        <w:rPr>
          <w:rFonts w:ascii="仿宋_GB2312" w:eastAsia="仿宋_GB2312" w:hint="eastAsia"/>
          <w:sz w:val="32"/>
          <w:szCs w:val="32"/>
        </w:rPr>
        <w:t>质量指标</w:t>
      </w:r>
      <w:r w:rsidR="00A372B6">
        <w:rPr>
          <w:rFonts w:ascii="仿宋_GB2312" w:eastAsia="仿宋_GB2312" w:hint="eastAsia"/>
          <w:sz w:val="32"/>
          <w:szCs w:val="32"/>
        </w:rPr>
        <w:t>、</w:t>
      </w:r>
      <w:r w:rsidR="00783CFC">
        <w:rPr>
          <w:rFonts w:ascii="仿宋_GB2312" w:eastAsia="仿宋_GB2312" w:hint="eastAsia"/>
          <w:sz w:val="32"/>
          <w:szCs w:val="32"/>
        </w:rPr>
        <w:t>效益指标</w:t>
      </w:r>
      <w:r w:rsidR="00A372B6">
        <w:rPr>
          <w:rFonts w:ascii="仿宋_GB2312" w:eastAsia="仿宋_GB2312" w:hint="eastAsia"/>
          <w:sz w:val="32"/>
          <w:szCs w:val="32"/>
        </w:rPr>
        <w:t>、</w:t>
      </w:r>
      <w:r w:rsidR="00783CFC">
        <w:rPr>
          <w:rFonts w:ascii="仿宋_GB2312" w:eastAsia="仿宋_GB2312" w:hint="eastAsia"/>
          <w:sz w:val="32"/>
          <w:szCs w:val="32"/>
        </w:rPr>
        <w:t>可持续性指标</w:t>
      </w:r>
      <w:r w:rsidR="008E57FE">
        <w:rPr>
          <w:rFonts w:ascii="仿宋_GB2312" w:eastAsia="仿宋_GB2312" w:hint="eastAsia"/>
          <w:sz w:val="32"/>
          <w:szCs w:val="32"/>
        </w:rPr>
        <w:t>、</w:t>
      </w:r>
      <w:r w:rsidR="00783CFC">
        <w:rPr>
          <w:rFonts w:ascii="仿宋_GB2312" w:eastAsia="仿宋_GB2312" w:hint="eastAsia"/>
          <w:sz w:val="32"/>
          <w:szCs w:val="32"/>
        </w:rPr>
        <w:t>满意度指标</w:t>
      </w:r>
      <w:r w:rsidR="00A372B6">
        <w:rPr>
          <w:rFonts w:ascii="仿宋_GB2312" w:eastAsia="仿宋_GB2312" w:hint="eastAsia"/>
          <w:sz w:val="32"/>
          <w:szCs w:val="32"/>
        </w:rPr>
        <w:t>。</w:t>
      </w:r>
      <w:r w:rsidR="00E11B1B">
        <w:rPr>
          <w:rFonts w:ascii="仿宋_GB2312" w:eastAsia="仿宋_GB2312" w:hint="eastAsia"/>
          <w:sz w:val="32"/>
          <w:szCs w:val="32"/>
        </w:rPr>
        <w:t>三</w:t>
      </w:r>
      <w:r w:rsidR="008E57FE">
        <w:rPr>
          <w:rFonts w:ascii="仿宋_GB2312" w:eastAsia="仿宋_GB2312" w:hint="eastAsia"/>
          <w:sz w:val="32"/>
          <w:szCs w:val="32"/>
        </w:rPr>
        <w:t>级指标结合</w:t>
      </w:r>
      <w:r w:rsidR="00E11B1B">
        <w:rPr>
          <w:rFonts w:ascii="仿宋_GB2312" w:eastAsia="仿宋_GB2312" w:hint="eastAsia"/>
          <w:sz w:val="32"/>
          <w:szCs w:val="32"/>
        </w:rPr>
        <w:t>服务工作具体内容</w:t>
      </w:r>
      <w:r w:rsidR="008E57FE">
        <w:rPr>
          <w:rFonts w:ascii="仿宋_GB2312" w:eastAsia="仿宋_GB2312" w:hint="eastAsia"/>
          <w:sz w:val="32"/>
          <w:szCs w:val="32"/>
        </w:rPr>
        <w:t>制定，共</w:t>
      </w:r>
      <w:r w:rsidR="001F0728">
        <w:rPr>
          <w:rFonts w:ascii="仿宋_GB2312" w:eastAsia="仿宋_GB2312" w:hint="eastAsia"/>
          <w:sz w:val="32"/>
          <w:szCs w:val="32"/>
        </w:rPr>
        <w:t>16</w:t>
      </w:r>
      <w:r w:rsidR="008E57FE">
        <w:rPr>
          <w:rFonts w:ascii="仿宋_GB2312" w:eastAsia="仿宋_GB2312" w:hint="eastAsia"/>
          <w:sz w:val="32"/>
          <w:szCs w:val="32"/>
        </w:rPr>
        <w:t>项，分别为</w:t>
      </w:r>
      <w:r w:rsidR="00733121">
        <w:rPr>
          <w:rFonts w:ascii="仿宋_GB2312" w:eastAsia="仿宋_GB2312" w:hint="eastAsia"/>
          <w:sz w:val="32"/>
          <w:szCs w:val="32"/>
        </w:rPr>
        <w:t>人员配置、监测预警设备数量、宣传培训率、</w:t>
      </w:r>
      <w:r w:rsidR="00783CFC">
        <w:rPr>
          <w:rFonts w:ascii="仿宋_GB2312" w:eastAsia="仿宋_GB2312" w:hint="eastAsia"/>
          <w:sz w:val="32"/>
          <w:szCs w:val="32"/>
        </w:rPr>
        <w:t>定期监测报告、</w:t>
      </w:r>
      <w:r w:rsidR="00E11B1B">
        <w:rPr>
          <w:rFonts w:ascii="仿宋_GB2312" w:eastAsia="仿宋_GB2312" w:hint="eastAsia"/>
          <w:sz w:val="32"/>
          <w:szCs w:val="32"/>
        </w:rPr>
        <w:t>设备在线</w:t>
      </w:r>
      <w:r w:rsidR="00783CFC">
        <w:rPr>
          <w:rFonts w:ascii="仿宋_GB2312" w:eastAsia="仿宋_GB2312" w:hint="eastAsia"/>
          <w:sz w:val="32"/>
          <w:szCs w:val="32"/>
        </w:rPr>
        <w:t>率、</w:t>
      </w:r>
      <w:r w:rsidR="00845995" w:rsidRPr="00845995">
        <w:rPr>
          <w:rFonts w:ascii="仿宋_GB2312" w:eastAsia="仿宋_GB2312" w:hint="eastAsia"/>
          <w:sz w:val="32"/>
          <w:szCs w:val="32"/>
        </w:rPr>
        <w:t>互联互通</w:t>
      </w:r>
      <w:r w:rsidR="00845995">
        <w:rPr>
          <w:rFonts w:ascii="仿宋_GB2312" w:eastAsia="仿宋_GB2312" w:hint="eastAsia"/>
          <w:sz w:val="32"/>
          <w:szCs w:val="32"/>
        </w:rPr>
        <w:t>、</w:t>
      </w:r>
      <w:r w:rsidR="00733121">
        <w:rPr>
          <w:rFonts w:ascii="仿宋_GB2312" w:eastAsia="仿宋_GB2312" w:hint="eastAsia"/>
          <w:sz w:val="32"/>
          <w:szCs w:val="32"/>
        </w:rPr>
        <w:t>应急响应</w:t>
      </w:r>
      <w:r w:rsidR="008E57FE">
        <w:rPr>
          <w:rFonts w:ascii="仿宋_GB2312" w:eastAsia="仿宋_GB2312" w:hint="eastAsia"/>
          <w:sz w:val="32"/>
          <w:szCs w:val="32"/>
        </w:rPr>
        <w:t>、</w:t>
      </w:r>
      <w:r w:rsidR="00733121">
        <w:rPr>
          <w:rFonts w:ascii="仿宋_GB2312" w:eastAsia="仿宋_GB2312" w:hint="eastAsia"/>
          <w:sz w:val="32"/>
          <w:szCs w:val="32"/>
        </w:rPr>
        <w:t>数据处理、</w:t>
      </w:r>
      <w:r w:rsidR="00F601BC">
        <w:rPr>
          <w:rFonts w:ascii="仿宋_GB2312" w:eastAsia="仿宋_GB2312" w:hint="eastAsia"/>
          <w:sz w:val="32"/>
          <w:szCs w:val="32"/>
        </w:rPr>
        <w:t>灾情发生数量、</w:t>
      </w:r>
      <w:r w:rsidR="00783CFC">
        <w:rPr>
          <w:rFonts w:ascii="仿宋_GB2312" w:eastAsia="仿宋_GB2312" w:hint="eastAsia"/>
          <w:sz w:val="32"/>
          <w:szCs w:val="32"/>
        </w:rPr>
        <w:t>预警成功</w:t>
      </w:r>
      <w:r w:rsidR="008E57FE">
        <w:rPr>
          <w:rFonts w:ascii="仿宋_GB2312" w:eastAsia="仿宋_GB2312" w:hint="eastAsia"/>
          <w:sz w:val="32"/>
          <w:szCs w:val="32"/>
        </w:rPr>
        <w:t>率、修理维护、失</w:t>
      </w:r>
      <w:r w:rsidR="008E57FE">
        <w:rPr>
          <w:rFonts w:ascii="仿宋_GB2312" w:eastAsia="仿宋_GB2312" w:hint="eastAsia"/>
          <w:sz w:val="32"/>
          <w:szCs w:val="32"/>
        </w:rPr>
        <w:lastRenderedPageBreak/>
        <w:t>效更换、</w:t>
      </w:r>
      <w:r w:rsidR="005E7174">
        <w:rPr>
          <w:rFonts w:ascii="仿宋_GB2312" w:eastAsia="仿宋_GB2312" w:hint="eastAsia"/>
          <w:sz w:val="32"/>
          <w:szCs w:val="32"/>
        </w:rPr>
        <w:t>制度建设、</w:t>
      </w:r>
      <w:r w:rsidR="00783CFC">
        <w:rPr>
          <w:rFonts w:ascii="仿宋_GB2312" w:eastAsia="仿宋_GB2312" w:hint="eastAsia"/>
          <w:sz w:val="32"/>
          <w:szCs w:val="32"/>
        </w:rPr>
        <w:t>主管部门满意度</w:t>
      </w:r>
      <w:r w:rsidR="008E57FE">
        <w:rPr>
          <w:rFonts w:ascii="仿宋_GB2312" w:eastAsia="仿宋_GB2312" w:hint="eastAsia"/>
          <w:sz w:val="32"/>
          <w:szCs w:val="32"/>
        </w:rPr>
        <w:t>、</w:t>
      </w:r>
      <w:r w:rsidR="00E11B1B">
        <w:rPr>
          <w:rFonts w:ascii="仿宋_GB2312" w:eastAsia="仿宋_GB2312" w:hint="eastAsia"/>
          <w:sz w:val="32"/>
          <w:szCs w:val="32"/>
        </w:rPr>
        <w:t>监测员满意度、</w:t>
      </w:r>
      <w:r w:rsidR="00F90D5C">
        <w:rPr>
          <w:rFonts w:ascii="仿宋_GB2312" w:eastAsia="仿宋_GB2312" w:hint="eastAsia"/>
          <w:sz w:val="32"/>
          <w:szCs w:val="32"/>
        </w:rPr>
        <w:t>群众</w:t>
      </w:r>
      <w:r w:rsidR="008E57FE">
        <w:rPr>
          <w:rFonts w:ascii="仿宋_GB2312" w:eastAsia="仿宋_GB2312" w:hint="eastAsia"/>
          <w:sz w:val="32"/>
          <w:szCs w:val="32"/>
        </w:rPr>
        <w:t>满意度</w:t>
      </w:r>
      <w:r>
        <w:rPr>
          <w:rFonts w:ascii="仿宋_GB2312" w:eastAsia="仿宋_GB2312" w:hint="eastAsia"/>
          <w:sz w:val="32"/>
          <w:szCs w:val="32"/>
        </w:rPr>
        <w:t>。</w:t>
      </w:r>
    </w:p>
    <w:p w:rsidR="00663D69" w:rsidRDefault="00601A2D"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同时，为激励承担主体积极做好地质灾害专业监测预警等相关</w:t>
      </w:r>
      <w:r w:rsidR="000B0FF6">
        <w:rPr>
          <w:rFonts w:ascii="仿宋_GB2312" w:eastAsia="仿宋_GB2312" w:hint="eastAsia"/>
          <w:sz w:val="32"/>
          <w:szCs w:val="32"/>
        </w:rPr>
        <w:t>技术</w:t>
      </w:r>
      <w:r>
        <w:rPr>
          <w:rFonts w:ascii="仿宋_GB2312" w:eastAsia="仿宋_GB2312" w:hint="eastAsia"/>
          <w:sz w:val="32"/>
          <w:szCs w:val="32"/>
        </w:rPr>
        <w:t>支撑工作，全力投身全省地质灾害防治工作，考评体系设置了附加分，二级指标为激励指标，三级指标包括</w:t>
      </w:r>
      <w:r w:rsidR="00290902">
        <w:rPr>
          <w:rFonts w:ascii="仿宋_GB2312" w:eastAsia="仿宋_GB2312" w:hint="eastAsia"/>
          <w:sz w:val="32"/>
          <w:szCs w:val="32"/>
        </w:rPr>
        <w:t>防灾成效</w:t>
      </w:r>
      <w:r w:rsidR="00CE1C48">
        <w:rPr>
          <w:rFonts w:ascii="仿宋_GB2312" w:eastAsia="仿宋_GB2312" w:hint="eastAsia"/>
          <w:sz w:val="32"/>
          <w:szCs w:val="32"/>
        </w:rPr>
        <w:t>、成功避险</w:t>
      </w:r>
      <w:r w:rsidR="00F5132D">
        <w:rPr>
          <w:rFonts w:ascii="仿宋_GB2312" w:eastAsia="仿宋_GB2312" w:hint="eastAsia"/>
          <w:sz w:val="32"/>
          <w:szCs w:val="32"/>
        </w:rPr>
        <w:t>数</w:t>
      </w:r>
      <w:r w:rsidR="00702DE3">
        <w:rPr>
          <w:rFonts w:ascii="仿宋_GB2312" w:eastAsia="仿宋_GB2312" w:hint="eastAsia"/>
          <w:sz w:val="32"/>
          <w:szCs w:val="32"/>
        </w:rPr>
        <w:t>量</w:t>
      </w:r>
      <w:r w:rsidR="008E57FE">
        <w:rPr>
          <w:rFonts w:ascii="仿宋_GB2312" w:eastAsia="仿宋_GB2312" w:hint="eastAsia"/>
          <w:sz w:val="32"/>
          <w:szCs w:val="32"/>
        </w:rPr>
        <w:t>。</w:t>
      </w:r>
    </w:p>
    <w:p w:rsidR="00D13482" w:rsidRDefault="00EA1663"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0D11D3">
        <w:rPr>
          <w:rFonts w:ascii="仿宋_GB2312" w:eastAsia="仿宋_GB2312" w:hint="eastAsia"/>
          <w:sz w:val="32"/>
          <w:szCs w:val="32"/>
        </w:rPr>
        <w:t>.</w:t>
      </w:r>
      <w:r w:rsidR="00783CFC">
        <w:rPr>
          <w:rFonts w:ascii="仿宋_GB2312" w:eastAsia="仿宋_GB2312" w:hint="eastAsia"/>
          <w:sz w:val="32"/>
          <w:szCs w:val="32"/>
        </w:rPr>
        <w:t>数量指标</w:t>
      </w:r>
      <w:r w:rsidR="00A372B6">
        <w:rPr>
          <w:rFonts w:ascii="仿宋_GB2312" w:eastAsia="仿宋_GB2312" w:hint="eastAsia"/>
          <w:sz w:val="32"/>
          <w:szCs w:val="32"/>
        </w:rPr>
        <w:t>主要考评</w:t>
      </w:r>
      <w:r w:rsidR="00C12449">
        <w:rPr>
          <w:rFonts w:ascii="仿宋_GB2312" w:eastAsia="仿宋_GB2312" w:hint="eastAsia"/>
          <w:sz w:val="32"/>
          <w:szCs w:val="32"/>
        </w:rPr>
        <w:t>承接主体</w:t>
      </w:r>
      <w:r w:rsidR="00FF45AC">
        <w:rPr>
          <w:rFonts w:ascii="仿宋_GB2312" w:eastAsia="仿宋_GB2312" w:hint="eastAsia"/>
          <w:sz w:val="32"/>
          <w:szCs w:val="32"/>
        </w:rPr>
        <w:t>在</w:t>
      </w:r>
      <w:r w:rsidR="00B979C4">
        <w:rPr>
          <w:rFonts w:ascii="仿宋_GB2312" w:eastAsia="仿宋_GB2312" w:hint="eastAsia"/>
          <w:sz w:val="32"/>
          <w:szCs w:val="32"/>
        </w:rPr>
        <w:t>专业监测预警建设</w:t>
      </w:r>
      <w:r w:rsidR="00FF45AC">
        <w:rPr>
          <w:rFonts w:ascii="仿宋_GB2312" w:eastAsia="仿宋_GB2312" w:hint="eastAsia"/>
          <w:sz w:val="32"/>
          <w:szCs w:val="32"/>
        </w:rPr>
        <w:t>项目</w:t>
      </w:r>
      <w:r w:rsidR="00225977">
        <w:rPr>
          <w:rFonts w:ascii="仿宋_GB2312" w:eastAsia="仿宋_GB2312" w:hint="eastAsia"/>
          <w:sz w:val="32"/>
          <w:szCs w:val="32"/>
        </w:rPr>
        <w:t>人员部署、监测预警设备、宣传培训、</w:t>
      </w:r>
      <w:r w:rsidR="00FF45AC">
        <w:rPr>
          <w:rFonts w:ascii="仿宋_GB2312" w:eastAsia="仿宋_GB2312" w:hint="eastAsia"/>
          <w:sz w:val="32"/>
          <w:szCs w:val="32"/>
        </w:rPr>
        <w:t>工作</w:t>
      </w:r>
      <w:r w:rsidR="00DD27C3">
        <w:rPr>
          <w:rFonts w:ascii="仿宋_GB2312" w:eastAsia="仿宋_GB2312" w:hint="eastAsia"/>
          <w:sz w:val="32"/>
          <w:szCs w:val="32"/>
        </w:rPr>
        <w:t>报告</w:t>
      </w:r>
      <w:r w:rsidR="00783CFC">
        <w:rPr>
          <w:rFonts w:ascii="仿宋_GB2312" w:eastAsia="仿宋_GB2312" w:hint="eastAsia"/>
          <w:sz w:val="32"/>
          <w:szCs w:val="32"/>
        </w:rPr>
        <w:t>等</w:t>
      </w:r>
      <w:r w:rsidR="00FF45AC">
        <w:rPr>
          <w:rFonts w:ascii="仿宋_GB2312" w:eastAsia="仿宋_GB2312" w:hint="eastAsia"/>
          <w:sz w:val="32"/>
          <w:szCs w:val="32"/>
        </w:rPr>
        <w:t>方面的设置情况，其</w:t>
      </w:r>
      <w:r w:rsidR="00E11B1B">
        <w:rPr>
          <w:rFonts w:ascii="仿宋_GB2312" w:eastAsia="仿宋_GB2312" w:hint="eastAsia"/>
          <w:sz w:val="32"/>
          <w:szCs w:val="32"/>
        </w:rPr>
        <w:t>三</w:t>
      </w:r>
      <w:r w:rsidR="00FF45AC">
        <w:rPr>
          <w:rFonts w:ascii="仿宋_GB2312" w:eastAsia="仿宋_GB2312" w:hint="eastAsia"/>
          <w:sz w:val="32"/>
          <w:szCs w:val="32"/>
        </w:rPr>
        <w:t>级指标包括</w:t>
      </w:r>
      <w:r w:rsidR="00225977">
        <w:rPr>
          <w:rFonts w:ascii="仿宋_GB2312" w:eastAsia="仿宋_GB2312" w:hint="eastAsia"/>
          <w:sz w:val="32"/>
          <w:szCs w:val="32"/>
        </w:rPr>
        <w:t>人员配置、监测预警设备数量、宣传培训率和定期监测报告</w:t>
      </w:r>
      <w:r w:rsidR="00FF45AC">
        <w:rPr>
          <w:rFonts w:ascii="仿宋_GB2312" w:eastAsia="仿宋_GB2312" w:hint="eastAsia"/>
          <w:sz w:val="32"/>
          <w:szCs w:val="32"/>
        </w:rPr>
        <w:t>。</w:t>
      </w:r>
    </w:p>
    <w:p w:rsidR="00225977" w:rsidRDefault="00FF45AC"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0D11D3">
        <w:rPr>
          <w:rFonts w:ascii="仿宋_GB2312" w:eastAsia="仿宋_GB2312" w:hint="eastAsia"/>
          <w:sz w:val="32"/>
          <w:szCs w:val="32"/>
        </w:rPr>
        <w:t>.</w:t>
      </w:r>
      <w:r w:rsidR="00783CFC">
        <w:rPr>
          <w:rFonts w:ascii="仿宋_GB2312" w:eastAsia="仿宋_GB2312" w:hint="eastAsia"/>
          <w:sz w:val="32"/>
          <w:szCs w:val="32"/>
        </w:rPr>
        <w:t>质量指标</w:t>
      </w:r>
      <w:r>
        <w:rPr>
          <w:rFonts w:ascii="仿宋_GB2312" w:eastAsia="仿宋_GB2312" w:hint="eastAsia"/>
          <w:sz w:val="32"/>
          <w:szCs w:val="32"/>
        </w:rPr>
        <w:t>主要考评安装的</w:t>
      </w:r>
      <w:r w:rsidR="00B979C4">
        <w:rPr>
          <w:rFonts w:ascii="仿宋_GB2312" w:eastAsia="仿宋_GB2312" w:hint="eastAsia"/>
          <w:sz w:val="32"/>
          <w:szCs w:val="32"/>
        </w:rPr>
        <w:t>专业监测预警建设</w:t>
      </w:r>
      <w:r>
        <w:rPr>
          <w:rFonts w:ascii="仿宋_GB2312" w:eastAsia="仿宋_GB2312" w:hint="eastAsia"/>
          <w:sz w:val="32"/>
          <w:szCs w:val="32"/>
        </w:rPr>
        <w:t>设备各项功能、平台建设、应急能力</w:t>
      </w:r>
      <w:r w:rsidR="00783CFC">
        <w:rPr>
          <w:rFonts w:ascii="仿宋_GB2312" w:eastAsia="仿宋_GB2312" w:hint="eastAsia"/>
          <w:sz w:val="32"/>
          <w:szCs w:val="32"/>
        </w:rPr>
        <w:t>等</w:t>
      </w:r>
      <w:r>
        <w:rPr>
          <w:rFonts w:ascii="仿宋_GB2312" w:eastAsia="仿宋_GB2312" w:hint="eastAsia"/>
          <w:sz w:val="32"/>
          <w:szCs w:val="32"/>
        </w:rPr>
        <w:t>是否满足购买主体的要求，其</w:t>
      </w:r>
      <w:r w:rsidR="00E11B1B">
        <w:rPr>
          <w:rFonts w:ascii="仿宋_GB2312" w:eastAsia="仿宋_GB2312" w:hint="eastAsia"/>
          <w:sz w:val="32"/>
          <w:szCs w:val="32"/>
        </w:rPr>
        <w:t>三</w:t>
      </w:r>
      <w:r w:rsidR="00335742">
        <w:rPr>
          <w:rFonts w:ascii="仿宋_GB2312" w:eastAsia="仿宋_GB2312" w:hint="eastAsia"/>
          <w:sz w:val="32"/>
          <w:szCs w:val="32"/>
        </w:rPr>
        <w:t>级指标包括</w:t>
      </w:r>
      <w:r w:rsidR="00225977">
        <w:rPr>
          <w:rFonts w:ascii="仿宋_GB2312" w:eastAsia="仿宋_GB2312" w:hint="eastAsia"/>
          <w:sz w:val="32"/>
          <w:szCs w:val="32"/>
        </w:rPr>
        <w:t>设备在线率、</w:t>
      </w:r>
      <w:r w:rsidR="00225977" w:rsidRPr="00845995">
        <w:rPr>
          <w:rFonts w:ascii="仿宋_GB2312" w:eastAsia="仿宋_GB2312" w:hint="eastAsia"/>
          <w:sz w:val="32"/>
          <w:szCs w:val="32"/>
        </w:rPr>
        <w:t>互联互通</w:t>
      </w:r>
      <w:r w:rsidR="00225977">
        <w:rPr>
          <w:rFonts w:ascii="仿宋_GB2312" w:eastAsia="仿宋_GB2312" w:hint="eastAsia"/>
          <w:sz w:val="32"/>
          <w:szCs w:val="32"/>
        </w:rPr>
        <w:t>、应急响应、数据处理。</w:t>
      </w:r>
    </w:p>
    <w:p w:rsidR="00774430" w:rsidRDefault="00FF45AC"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0D11D3">
        <w:rPr>
          <w:rFonts w:ascii="仿宋_GB2312" w:eastAsia="仿宋_GB2312" w:hint="eastAsia"/>
          <w:sz w:val="32"/>
          <w:szCs w:val="32"/>
        </w:rPr>
        <w:t>.</w:t>
      </w:r>
      <w:r w:rsidR="00783CFC">
        <w:rPr>
          <w:rFonts w:ascii="仿宋_GB2312" w:eastAsia="仿宋_GB2312" w:hint="eastAsia"/>
          <w:sz w:val="32"/>
          <w:szCs w:val="32"/>
        </w:rPr>
        <w:t>效益指标</w:t>
      </w:r>
      <w:r w:rsidR="00774430">
        <w:rPr>
          <w:rFonts w:ascii="仿宋_GB2312" w:eastAsia="仿宋_GB2312" w:hint="eastAsia"/>
          <w:sz w:val="32"/>
          <w:szCs w:val="32"/>
        </w:rPr>
        <w:t>主要考评</w:t>
      </w:r>
      <w:r w:rsidR="00097BD2">
        <w:rPr>
          <w:rFonts w:ascii="仿宋_GB2312" w:eastAsia="仿宋_GB2312" w:hint="eastAsia"/>
          <w:sz w:val="32"/>
          <w:szCs w:val="32"/>
        </w:rPr>
        <w:t>项目建成后</w:t>
      </w:r>
      <w:r w:rsidR="00531AA5">
        <w:rPr>
          <w:rFonts w:ascii="仿宋_GB2312" w:eastAsia="仿宋_GB2312" w:hint="eastAsia"/>
          <w:sz w:val="32"/>
          <w:szCs w:val="32"/>
        </w:rPr>
        <w:t>设备的</w:t>
      </w:r>
      <w:r w:rsidR="00783CFC">
        <w:rPr>
          <w:rFonts w:ascii="仿宋_GB2312" w:eastAsia="仿宋_GB2312" w:hint="eastAsia"/>
          <w:sz w:val="32"/>
          <w:szCs w:val="32"/>
        </w:rPr>
        <w:t>预警成功概率</w:t>
      </w:r>
      <w:r w:rsidR="00702DE3">
        <w:rPr>
          <w:rFonts w:ascii="仿宋_GB2312" w:eastAsia="仿宋_GB2312" w:hint="eastAsia"/>
          <w:sz w:val="32"/>
          <w:szCs w:val="32"/>
        </w:rPr>
        <w:t>和防灾效果</w:t>
      </w:r>
      <w:r w:rsidR="00097BD2">
        <w:rPr>
          <w:rFonts w:ascii="仿宋_GB2312" w:eastAsia="仿宋_GB2312" w:hint="eastAsia"/>
          <w:sz w:val="32"/>
          <w:szCs w:val="32"/>
        </w:rPr>
        <w:t>，</w:t>
      </w:r>
      <w:r>
        <w:rPr>
          <w:rFonts w:ascii="仿宋_GB2312" w:eastAsia="仿宋_GB2312" w:hint="eastAsia"/>
          <w:sz w:val="32"/>
          <w:szCs w:val="32"/>
        </w:rPr>
        <w:t>其</w:t>
      </w:r>
      <w:r w:rsidR="00E11B1B">
        <w:rPr>
          <w:rFonts w:ascii="仿宋_GB2312" w:eastAsia="仿宋_GB2312" w:hint="eastAsia"/>
          <w:sz w:val="32"/>
          <w:szCs w:val="32"/>
        </w:rPr>
        <w:t>三</w:t>
      </w:r>
      <w:r>
        <w:rPr>
          <w:rFonts w:ascii="仿宋_GB2312" w:eastAsia="仿宋_GB2312" w:hint="eastAsia"/>
          <w:sz w:val="32"/>
          <w:szCs w:val="32"/>
        </w:rPr>
        <w:t>级指标包括</w:t>
      </w:r>
      <w:r w:rsidR="00522709">
        <w:rPr>
          <w:rFonts w:ascii="仿宋_GB2312" w:eastAsia="仿宋_GB2312" w:hint="eastAsia"/>
          <w:sz w:val="32"/>
          <w:szCs w:val="32"/>
        </w:rPr>
        <w:t>灾情发生数量和</w:t>
      </w:r>
      <w:r w:rsidR="00783CFC">
        <w:rPr>
          <w:rFonts w:ascii="仿宋_GB2312" w:eastAsia="仿宋_GB2312" w:hint="eastAsia"/>
          <w:sz w:val="32"/>
          <w:szCs w:val="32"/>
        </w:rPr>
        <w:t>预警成功</w:t>
      </w:r>
      <w:r w:rsidR="00F90D5C">
        <w:rPr>
          <w:rFonts w:ascii="仿宋_GB2312" w:eastAsia="仿宋_GB2312" w:hint="eastAsia"/>
          <w:sz w:val="32"/>
          <w:szCs w:val="32"/>
        </w:rPr>
        <w:t>率</w:t>
      </w:r>
      <w:r w:rsidR="00097BD2">
        <w:rPr>
          <w:rFonts w:ascii="仿宋_GB2312" w:eastAsia="仿宋_GB2312" w:hint="eastAsia"/>
          <w:sz w:val="32"/>
          <w:szCs w:val="32"/>
        </w:rPr>
        <w:t>。</w:t>
      </w:r>
    </w:p>
    <w:p w:rsidR="00097BD2" w:rsidRDefault="00F90D5C"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0D11D3">
        <w:rPr>
          <w:rFonts w:ascii="仿宋_GB2312" w:eastAsia="仿宋_GB2312" w:hint="eastAsia"/>
          <w:sz w:val="32"/>
          <w:szCs w:val="32"/>
        </w:rPr>
        <w:t>.</w:t>
      </w:r>
      <w:r w:rsidR="00783CFC">
        <w:rPr>
          <w:rFonts w:ascii="仿宋_GB2312" w:eastAsia="仿宋_GB2312" w:hint="eastAsia"/>
          <w:sz w:val="32"/>
          <w:szCs w:val="32"/>
        </w:rPr>
        <w:t>可持续性指标</w:t>
      </w:r>
      <w:r w:rsidR="00097BD2">
        <w:rPr>
          <w:rFonts w:ascii="仿宋_GB2312" w:eastAsia="仿宋_GB2312" w:hint="eastAsia"/>
          <w:sz w:val="32"/>
          <w:szCs w:val="32"/>
        </w:rPr>
        <w:t>主要考评</w:t>
      </w:r>
      <w:r w:rsidR="00C12449">
        <w:rPr>
          <w:rFonts w:ascii="仿宋_GB2312" w:eastAsia="仿宋_GB2312" w:hint="eastAsia"/>
          <w:sz w:val="32"/>
          <w:szCs w:val="32"/>
        </w:rPr>
        <w:t>承接主体</w:t>
      </w:r>
      <w:r w:rsidR="004E0866">
        <w:rPr>
          <w:rFonts w:ascii="仿宋_GB2312" w:eastAsia="仿宋_GB2312" w:hint="eastAsia"/>
          <w:sz w:val="32"/>
          <w:szCs w:val="32"/>
        </w:rPr>
        <w:t>对</w:t>
      </w:r>
      <w:r w:rsidR="007A4D59">
        <w:rPr>
          <w:rFonts w:ascii="仿宋_GB2312" w:eastAsia="仿宋_GB2312" w:hint="eastAsia"/>
          <w:sz w:val="32"/>
          <w:szCs w:val="32"/>
        </w:rPr>
        <w:t>设备</w:t>
      </w:r>
      <w:r w:rsidR="00097BD2">
        <w:rPr>
          <w:rFonts w:ascii="仿宋_GB2312" w:eastAsia="仿宋_GB2312" w:hint="eastAsia"/>
          <w:sz w:val="32"/>
          <w:szCs w:val="32"/>
        </w:rPr>
        <w:t>日常维护</w:t>
      </w:r>
      <w:r>
        <w:rPr>
          <w:rFonts w:ascii="仿宋_GB2312" w:eastAsia="仿宋_GB2312" w:hint="eastAsia"/>
          <w:sz w:val="32"/>
          <w:szCs w:val="32"/>
        </w:rPr>
        <w:t>、</w:t>
      </w:r>
      <w:r w:rsidR="004E0866">
        <w:rPr>
          <w:rFonts w:ascii="仿宋_GB2312" w:eastAsia="仿宋_GB2312" w:hint="eastAsia"/>
          <w:sz w:val="32"/>
          <w:szCs w:val="32"/>
        </w:rPr>
        <w:t>管</w:t>
      </w:r>
      <w:r>
        <w:rPr>
          <w:rFonts w:ascii="仿宋_GB2312" w:eastAsia="仿宋_GB2312" w:hint="eastAsia"/>
          <w:sz w:val="32"/>
          <w:szCs w:val="32"/>
        </w:rPr>
        <w:t>理的</w:t>
      </w:r>
      <w:r w:rsidR="004E0866">
        <w:rPr>
          <w:rFonts w:ascii="仿宋_GB2312" w:eastAsia="仿宋_GB2312" w:hint="eastAsia"/>
          <w:sz w:val="32"/>
          <w:szCs w:val="32"/>
        </w:rPr>
        <w:t>执行力度，</w:t>
      </w:r>
      <w:r w:rsidR="00CA52D9">
        <w:rPr>
          <w:rFonts w:ascii="仿宋_GB2312" w:eastAsia="仿宋_GB2312" w:hint="eastAsia"/>
          <w:sz w:val="32"/>
          <w:szCs w:val="32"/>
        </w:rPr>
        <w:t>以及设备损坏后的及时</w:t>
      </w:r>
      <w:r w:rsidR="00440448">
        <w:rPr>
          <w:rFonts w:ascii="仿宋_GB2312" w:eastAsia="仿宋_GB2312" w:hint="eastAsia"/>
          <w:sz w:val="32"/>
          <w:szCs w:val="32"/>
        </w:rPr>
        <w:t>应对</w:t>
      </w:r>
      <w:r w:rsidR="00CA52D9">
        <w:rPr>
          <w:rFonts w:ascii="仿宋_GB2312" w:eastAsia="仿宋_GB2312" w:hint="eastAsia"/>
          <w:sz w:val="32"/>
          <w:szCs w:val="32"/>
        </w:rPr>
        <w:t>处理能力</w:t>
      </w:r>
      <w:r>
        <w:rPr>
          <w:rFonts w:ascii="仿宋_GB2312" w:eastAsia="仿宋_GB2312" w:hint="eastAsia"/>
          <w:sz w:val="32"/>
          <w:szCs w:val="32"/>
        </w:rPr>
        <w:t>，其</w:t>
      </w:r>
      <w:r w:rsidR="00E11B1B">
        <w:rPr>
          <w:rFonts w:ascii="仿宋_GB2312" w:eastAsia="仿宋_GB2312" w:hint="eastAsia"/>
          <w:sz w:val="32"/>
          <w:szCs w:val="32"/>
        </w:rPr>
        <w:t>三</w:t>
      </w:r>
      <w:r>
        <w:rPr>
          <w:rFonts w:ascii="仿宋_GB2312" w:eastAsia="仿宋_GB2312" w:hint="eastAsia"/>
          <w:sz w:val="32"/>
          <w:szCs w:val="32"/>
        </w:rPr>
        <w:t>级指标包括</w:t>
      </w:r>
      <w:r w:rsidR="001B654F">
        <w:rPr>
          <w:rFonts w:ascii="仿宋_GB2312" w:eastAsia="仿宋_GB2312" w:hint="eastAsia"/>
          <w:sz w:val="32"/>
          <w:szCs w:val="32"/>
        </w:rPr>
        <w:t>修理维护、失效更换、</w:t>
      </w:r>
      <w:r w:rsidR="00683985">
        <w:rPr>
          <w:rFonts w:ascii="仿宋_GB2312" w:eastAsia="仿宋_GB2312" w:hint="eastAsia"/>
          <w:sz w:val="32"/>
          <w:szCs w:val="32"/>
        </w:rPr>
        <w:t>制度建设</w:t>
      </w:r>
      <w:r>
        <w:rPr>
          <w:rFonts w:ascii="仿宋_GB2312" w:eastAsia="仿宋_GB2312" w:hint="eastAsia"/>
          <w:sz w:val="32"/>
          <w:szCs w:val="32"/>
        </w:rPr>
        <w:t>。</w:t>
      </w:r>
    </w:p>
    <w:p w:rsidR="00440448" w:rsidRDefault="00F90D5C"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0D11D3">
        <w:rPr>
          <w:rFonts w:ascii="仿宋_GB2312" w:eastAsia="仿宋_GB2312" w:hint="eastAsia"/>
          <w:sz w:val="32"/>
          <w:szCs w:val="32"/>
        </w:rPr>
        <w:t>.</w:t>
      </w:r>
      <w:r w:rsidR="00783CFC">
        <w:rPr>
          <w:rFonts w:ascii="仿宋_GB2312" w:eastAsia="仿宋_GB2312" w:hint="eastAsia"/>
          <w:sz w:val="32"/>
          <w:szCs w:val="32"/>
        </w:rPr>
        <w:t>满意度指标</w:t>
      </w:r>
      <w:r w:rsidR="00440448">
        <w:rPr>
          <w:rFonts w:ascii="仿宋_GB2312" w:eastAsia="仿宋_GB2312" w:hint="eastAsia"/>
          <w:sz w:val="32"/>
          <w:szCs w:val="32"/>
        </w:rPr>
        <w:t>主要</w:t>
      </w:r>
      <w:r>
        <w:rPr>
          <w:rFonts w:ascii="仿宋_GB2312" w:eastAsia="仿宋_GB2312" w:hint="eastAsia"/>
          <w:sz w:val="32"/>
          <w:szCs w:val="32"/>
        </w:rPr>
        <w:t>考评</w:t>
      </w:r>
      <w:r w:rsidR="00783CFC">
        <w:rPr>
          <w:rFonts w:ascii="仿宋_GB2312" w:eastAsia="仿宋_GB2312" w:hint="eastAsia"/>
          <w:sz w:val="32"/>
          <w:szCs w:val="32"/>
        </w:rPr>
        <w:t>主管部门</w:t>
      </w:r>
      <w:r w:rsidR="00E11B1B">
        <w:rPr>
          <w:rFonts w:ascii="仿宋_GB2312" w:eastAsia="仿宋_GB2312" w:hint="eastAsia"/>
          <w:sz w:val="32"/>
          <w:szCs w:val="32"/>
        </w:rPr>
        <w:t>、监测员</w:t>
      </w:r>
      <w:r w:rsidR="00783CFC">
        <w:rPr>
          <w:rFonts w:ascii="仿宋_GB2312" w:eastAsia="仿宋_GB2312" w:hint="eastAsia"/>
          <w:sz w:val="32"/>
          <w:szCs w:val="32"/>
        </w:rPr>
        <w:t>和</w:t>
      </w:r>
      <w:r>
        <w:rPr>
          <w:rFonts w:ascii="仿宋_GB2312" w:eastAsia="仿宋_GB2312" w:hint="eastAsia"/>
          <w:sz w:val="32"/>
          <w:szCs w:val="32"/>
        </w:rPr>
        <w:t>受威胁群众对项目的满意程度，其</w:t>
      </w:r>
      <w:r w:rsidR="00E11B1B">
        <w:rPr>
          <w:rFonts w:ascii="仿宋_GB2312" w:eastAsia="仿宋_GB2312" w:hint="eastAsia"/>
          <w:sz w:val="32"/>
          <w:szCs w:val="32"/>
        </w:rPr>
        <w:t>三</w:t>
      </w:r>
      <w:r>
        <w:rPr>
          <w:rFonts w:ascii="仿宋_GB2312" w:eastAsia="仿宋_GB2312" w:hint="eastAsia"/>
          <w:sz w:val="32"/>
          <w:szCs w:val="32"/>
        </w:rPr>
        <w:t>级指标包括</w:t>
      </w:r>
      <w:r w:rsidR="00783CFC">
        <w:rPr>
          <w:rFonts w:ascii="仿宋_GB2312" w:eastAsia="仿宋_GB2312" w:hint="eastAsia"/>
          <w:sz w:val="32"/>
          <w:szCs w:val="32"/>
        </w:rPr>
        <w:t>主管部门满意度</w:t>
      </w:r>
      <w:r w:rsidR="00E11B1B">
        <w:rPr>
          <w:rFonts w:ascii="仿宋_GB2312" w:eastAsia="仿宋_GB2312" w:hint="eastAsia"/>
          <w:sz w:val="32"/>
          <w:szCs w:val="32"/>
        </w:rPr>
        <w:t>、监测员满意度</w:t>
      </w:r>
      <w:r>
        <w:rPr>
          <w:rFonts w:ascii="仿宋_GB2312" w:eastAsia="仿宋_GB2312" w:hint="eastAsia"/>
          <w:sz w:val="32"/>
          <w:szCs w:val="32"/>
        </w:rPr>
        <w:t>和群众满意度。</w:t>
      </w:r>
    </w:p>
    <w:p w:rsidR="00043456" w:rsidRDefault="00043456"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446E73">
        <w:rPr>
          <w:rFonts w:ascii="仿宋_GB2312" w:eastAsia="仿宋_GB2312" w:hint="eastAsia"/>
          <w:sz w:val="32"/>
          <w:szCs w:val="32"/>
        </w:rPr>
        <w:t>附加分</w:t>
      </w:r>
      <w:r>
        <w:rPr>
          <w:rFonts w:ascii="仿宋_GB2312" w:eastAsia="仿宋_GB2312" w:hint="eastAsia"/>
          <w:sz w:val="32"/>
          <w:szCs w:val="32"/>
        </w:rPr>
        <w:t>激励指标主要考评一个年度内服务行政区域</w:t>
      </w:r>
      <w:r>
        <w:rPr>
          <w:rFonts w:ascii="仿宋_GB2312" w:eastAsia="仿宋_GB2312" w:hint="eastAsia"/>
          <w:sz w:val="32"/>
          <w:szCs w:val="32"/>
        </w:rPr>
        <w:lastRenderedPageBreak/>
        <w:t>内地质灾害防治工作成效，其中三</w:t>
      </w:r>
      <w:r w:rsidR="00DE389B">
        <w:rPr>
          <w:rFonts w:ascii="仿宋_GB2312" w:eastAsia="仿宋_GB2312" w:hint="eastAsia"/>
          <w:sz w:val="32"/>
          <w:szCs w:val="32"/>
        </w:rPr>
        <w:t>级</w:t>
      </w:r>
      <w:r>
        <w:rPr>
          <w:rFonts w:ascii="仿宋_GB2312" w:eastAsia="仿宋_GB2312" w:hint="eastAsia"/>
          <w:sz w:val="32"/>
          <w:szCs w:val="32"/>
        </w:rPr>
        <w:t>指标包括防灾成效和成功避险</w:t>
      </w:r>
      <w:r w:rsidR="00651C15">
        <w:rPr>
          <w:rFonts w:ascii="仿宋_GB2312" w:eastAsia="仿宋_GB2312" w:hint="eastAsia"/>
          <w:sz w:val="32"/>
          <w:szCs w:val="32"/>
        </w:rPr>
        <w:t>数量</w:t>
      </w:r>
      <w:r>
        <w:rPr>
          <w:rFonts w:ascii="仿宋_GB2312" w:eastAsia="仿宋_GB2312" w:hint="eastAsia"/>
          <w:sz w:val="32"/>
          <w:szCs w:val="32"/>
        </w:rPr>
        <w:t>。</w:t>
      </w:r>
    </w:p>
    <w:p w:rsidR="00AC6724" w:rsidRPr="002A6BA1" w:rsidRDefault="00AC6724" w:rsidP="002A6BA1">
      <w:pPr>
        <w:spacing w:line="600" w:lineRule="exact"/>
        <w:ind w:firstLineChars="200" w:firstLine="640"/>
        <w:rPr>
          <w:rFonts w:ascii="楷体_GB2312" w:eastAsia="楷体_GB2312"/>
          <w:sz w:val="32"/>
          <w:szCs w:val="32"/>
        </w:rPr>
      </w:pPr>
      <w:r w:rsidRPr="002A6BA1">
        <w:rPr>
          <w:rFonts w:ascii="楷体_GB2312" w:eastAsia="楷体_GB2312" w:hint="eastAsia"/>
          <w:sz w:val="32"/>
          <w:szCs w:val="32"/>
        </w:rPr>
        <w:t>（二）</w:t>
      </w:r>
      <w:r w:rsidR="00EE6349" w:rsidRPr="002A6BA1">
        <w:rPr>
          <w:rFonts w:ascii="楷体_GB2312" w:eastAsia="楷体_GB2312" w:hint="eastAsia"/>
          <w:sz w:val="32"/>
          <w:szCs w:val="32"/>
        </w:rPr>
        <w:t>考核</w:t>
      </w:r>
      <w:r w:rsidRPr="002A6BA1">
        <w:rPr>
          <w:rFonts w:ascii="楷体_GB2312" w:eastAsia="楷体_GB2312" w:hint="eastAsia"/>
          <w:sz w:val="32"/>
          <w:szCs w:val="32"/>
        </w:rPr>
        <w:t>评分</w:t>
      </w:r>
    </w:p>
    <w:p w:rsidR="00AC6724" w:rsidRDefault="00AC6724"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绩效考评指标体系实行</w:t>
      </w:r>
      <w:r w:rsidR="00EE6349">
        <w:rPr>
          <w:rFonts w:ascii="仿宋_GB2312" w:eastAsia="仿宋_GB2312" w:hint="eastAsia"/>
          <w:sz w:val="32"/>
          <w:szCs w:val="32"/>
        </w:rPr>
        <w:t>分类</w:t>
      </w:r>
      <w:r>
        <w:rPr>
          <w:rFonts w:ascii="仿宋_GB2312" w:eastAsia="仿宋_GB2312" w:hint="eastAsia"/>
          <w:sz w:val="32"/>
          <w:szCs w:val="32"/>
        </w:rPr>
        <w:t>计分。</w:t>
      </w:r>
      <w:r w:rsidR="009541AF">
        <w:rPr>
          <w:rFonts w:ascii="仿宋_GB2312" w:eastAsia="仿宋_GB2312" w:hint="eastAsia"/>
          <w:sz w:val="32"/>
          <w:szCs w:val="32"/>
        </w:rPr>
        <w:t>考评</w:t>
      </w:r>
      <w:r w:rsidR="00802745">
        <w:rPr>
          <w:rFonts w:ascii="仿宋_GB2312" w:eastAsia="仿宋_GB2312" w:hint="eastAsia"/>
          <w:sz w:val="32"/>
          <w:szCs w:val="32"/>
        </w:rPr>
        <w:t>总</w:t>
      </w:r>
      <w:r w:rsidR="00EE6349">
        <w:rPr>
          <w:rFonts w:ascii="仿宋_GB2312" w:eastAsia="仿宋_GB2312" w:hint="eastAsia"/>
          <w:sz w:val="32"/>
          <w:szCs w:val="32"/>
        </w:rPr>
        <w:t>分为</w:t>
      </w:r>
      <w:r w:rsidR="009541AF">
        <w:rPr>
          <w:rFonts w:ascii="仿宋_GB2312" w:eastAsia="仿宋_GB2312" w:hint="eastAsia"/>
          <w:sz w:val="32"/>
          <w:szCs w:val="32"/>
        </w:rPr>
        <w:t>10</w:t>
      </w:r>
      <w:r w:rsidR="00EE6349">
        <w:rPr>
          <w:rFonts w:ascii="仿宋_GB2312" w:eastAsia="仿宋_GB2312" w:hint="eastAsia"/>
          <w:sz w:val="32"/>
          <w:szCs w:val="32"/>
        </w:rPr>
        <w:t>0分，其中</w:t>
      </w:r>
      <w:r w:rsidR="00783CFC">
        <w:rPr>
          <w:rFonts w:ascii="仿宋_GB2312" w:eastAsia="仿宋_GB2312" w:hint="eastAsia"/>
          <w:sz w:val="32"/>
          <w:szCs w:val="32"/>
        </w:rPr>
        <w:t>数量指标</w:t>
      </w:r>
      <w:r w:rsidR="00C536E9">
        <w:rPr>
          <w:rFonts w:ascii="仿宋_GB2312" w:eastAsia="仿宋_GB2312" w:hint="eastAsia"/>
          <w:sz w:val="32"/>
          <w:szCs w:val="32"/>
        </w:rPr>
        <w:t>25</w:t>
      </w:r>
      <w:r w:rsidR="00EE6349">
        <w:rPr>
          <w:rFonts w:ascii="仿宋_GB2312" w:eastAsia="仿宋_GB2312" w:hint="eastAsia"/>
          <w:sz w:val="32"/>
          <w:szCs w:val="32"/>
        </w:rPr>
        <w:t>分，</w:t>
      </w:r>
      <w:r w:rsidR="00783CFC">
        <w:rPr>
          <w:rFonts w:ascii="仿宋_GB2312" w:eastAsia="仿宋_GB2312" w:hint="eastAsia"/>
          <w:sz w:val="32"/>
          <w:szCs w:val="32"/>
        </w:rPr>
        <w:t>质量指标</w:t>
      </w:r>
      <w:r w:rsidR="002228D6">
        <w:rPr>
          <w:rFonts w:ascii="仿宋_GB2312" w:eastAsia="仿宋_GB2312" w:hint="eastAsia"/>
          <w:sz w:val="32"/>
          <w:szCs w:val="32"/>
        </w:rPr>
        <w:t>18</w:t>
      </w:r>
      <w:r w:rsidR="00EE6349">
        <w:rPr>
          <w:rFonts w:ascii="仿宋_GB2312" w:eastAsia="仿宋_GB2312" w:hint="eastAsia"/>
          <w:sz w:val="32"/>
          <w:szCs w:val="32"/>
        </w:rPr>
        <w:t>分，</w:t>
      </w:r>
      <w:r w:rsidR="00783CFC">
        <w:rPr>
          <w:rFonts w:ascii="仿宋_GB2312" w:eastAsia="仿宋_GB2312" w:hint="eastAsia"/>
          <w:sz w:val="32"/>
          <w:szCs w:val="32"/>
        </w:rPr>
        <w:t>效益指标</w:t>
      </w:r>
      <w:r w:rsidR="005D00E2">
        <w:rPr>
          <w:rFonts w:ascii="仿宋_GB2312" w:eastAsia="仿宋_GB2312" w:hint="eastAsia"/>
          <w:sz w:val="32"/>
          <w:szCs w:val="32"/>
        </w:rPr>
        <w:t>25</w:t>
      </w:r>
      <w:r w:rsidR="00EE6349">
        <w:rPr>
          <w:rFonts w:ascii="仿宋_GB2312" w:eastAsia="仿宋_GB2312" w:hint="eastAsia"/>
          <w:sz w:val="32"/>
          <w:szCs w:val="32"/>
        </w:rPr>
        <w:t>分，</w:t>
      </w:r>
      <w:r w:rsidR="00783CFC">
        <w:rPr>
          <w:rFonts w:ascii="仿宋_GB2312" w:eastAsia="仿宋_GB2312" w:hint="eastAsia"/>
          <w:sz w:val="32"/>
          <w:szCs w:val="32"/>
        </w:rPr>
        <w:t>可持续性指标</w:t>
      </w:r>
      <w:r w:rsidR="00D23C6F">
        <w:rPr>
          <w:rFonts w:ascii="仿宋_GB2312" w:eastAsia="仿宋_GB2312" w:hint="eastAsia"/>
          <w:sz w:val="32"/>
          <w:szCs w:val="32"/>
        </w:rPr>
        <w:t>1</w:t>
      </w:r>
      <w:r w:rsidR="00660977">
        <w:rPr>
          <w:rFonts w:ascii="仿宋_GB2312" w:eastAsia="仿宋_GB2312" w:hint="eastAsia"/>
          <w:sz w:val="32"/>
          <w:szCs w:val="32"/>
        </w:rPr>
        <w:t>2</w:t>
      </w:r>
      <w:r w:rsidR="00EE6349">
        <w:rPr>
          <w:rFonts w:ascii="仿宋_GB2312" w:eastAsia="仿宋_GB2312" w:hint="eastAsia"/>
          <w:sz w:val="32"/>
          <w:szCs w:val="32"/>
        </w:rPr>
        <w:t>分，</w:t>
      </w:r>
      <w:r w:rsidR="00783CFC">
        <w:rPr>
          <w:rFonts w:ascii="仿宋_GB2312" w:eastAsia="仿宋_GB2312" w:hint="eastAsia"/>
          <w:sz w:val="32"/>
          <w:szCs w:val="32"/>
        </w:rPr>
        <w:t>满意度指标</w:t>
      </w:r>
      <w:r w:rsidR="00660977">
        <w:rPr>
          <w:rFonts w:ascii="仿宋_GB2312" w:eastAsia="仿宋_GB2312" w:hint="eastAsia"/>
          <w:sz w:val="32"/>
          <w:szCs w:val="32"/>
        </w:rPr>
        <w:t>20</w:t>
      </w:r>
      <w:r w:rsidR="00EE6349">
        <w:rPr>
          <w:rFonts w:ascii="仿宋_GB2312" w:eastAsia="仿宋_GB2312" w:hint="eastAsia"/>
          <w:sz w:val="32"/>
          <w:szCs w:val="32"/>
        </w:rPr>
        <w:t>分</w:t>
      </w:r>
      <w:r w:rsidR="00E03DC8">
        <w:rPr>
          <w:rFonts w:ascii="仿宋_GB2312" w:eastAsia="仿宋_GB2312" w:hint="eastAsia"/>
          <w:sz w:val="32"/>
          <w:szCs w:val="32"/>
        </w:rPr>
        <w:t>。</w:t>
      </w:r>
      <w:r w:rsidR="00D104B8">
        <w:rPr>
          <w:rFonts w:ascii="仿宋_GB2312" w:eastAsia="仿宋_GB2312" w:hint="eastAsia"/>
          <w:sz w:val="32"/>
          <w:szCs w:val="32"/>
        </w:rPr>
        <w:t>同时，对工作成效突出的，给予附加分，</w:t>
      </w:r>
      <w:r w:rsidR="00E03DC8">
        <w:rPr>
          <w:rFonts w:ascii="仿宋_GB2312" w:eastAsia="仿宋_GB2312" w:hint="eastAsia"/>
          <w:sz w:val="32"/>
          <w:szCs w:val="32"/>
        </w:rPr>
        <w:t>激励指标</w:t>
      </w:r>
      <w:r w:rsidR="000E240F">
        <w:rPr>
          <w:rFonts w:ascii="仿宋_GB2312" w:eastAsia="仿宋_GB2312" w:hint="eastAsia"/>
          <w:sz w:val="32"/>
          <w:szCs w:val="32"/>
        </w:rPr>
        <w:t>2</w:t>
      </w:r>
      <w:r w:rsidR="00E03DC8">
        <w:rPr>
          <w:rFonts w:ascii="仿宋_GB2312" w:eastAsia="仿宋_GB2312" w:hint="eastAsia"/>
          <w:sz w:val="32"/>
          <w:szCs w:val="32"/>
        </w:rPr>
        <w:t>0</w:t>
      </w:r>
      <w:r w:rsidR="00D104B8">
        <w:rPr>
          <w:rFonts w:ascii="仿宋_GB2312" w:eastAsia="仿宋_GB2312" w:hint="eastAsia"/>
          <w:sz w:val="32"/>
          <w:szCs w:val="32"/>
        </w:rPr>
        <w:t>分</w:t>
      </w:r>
      <w:r w:rsidR="00E03DC8">
        <w:rPr>
          <w:rFonts w:ascii="仿宋_GB2312" w:eastAsia="仿宋_GB2312" w:hint="eastAsia"/>
          <w:sz w:val="32"/>
          <w:szCs w:val="32"/>
        </w:rPr>
        <w:t>。</w:t>
      </w:r>
      <w:r w:rsidR="00E03DC8">
        <w:rPr>
          <w:rFonts w:ascii="仿宋_GB2312" w:eastAsia="仿宋_GB2312"/>
          <w:sz w:val="32"/>
          <w:szCs w:val="32"/>
        </w:rPr>
        <w:t xml:space="preserve"> </w:t>
      </w:r>
    </w:p>
    <w:p w:rsidR="00527997" w:rsidRDefault="00527997"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根据最终得分对承接主体当年工作开展情况进行评价，共分为</w:t>
      </w:r>
      <w:r w:rsidR="00D04211">
        <w:rPr>
          <w:rFonts w:ascii="仿宋_GB2312" w:eastAsia="仿宋_GB2312" w:hint="eastAsia"/>
          <w:sz w:val="32"/>
          <w:szCs w:val="32"/>
        </w:rPr>
        <w:t>4</w:t>
      </w:r>
      <w:r>
        <w:rPr>
          <w:rFonts w:ascii="仿宋_GB2312" w:eastAsia="仿宋_GB2312" w:hint="eastAsia"/>
          <w:sz w:val="32"/>
          <w:szCs w:val="32"/>
        </w:rPr>
        <w:t>个等级。全年得分9</w:t>
      </w:r>
      <w:r w:rsidR="00C92166">
        <w:rPr>
          <w:rFonts w:ascii="仿宋_GB2312" w:eastAsia="仿宋_GB2312" w:hint="eastAsia"/>
          <w:sz w:val="32"/>
          <w:szCs w:val="32"/>
        </w:rPr>
        <w:t>0</w:t>
      </w:r>
      <w:r>
        <w:rPr>
          <w:rFonts w:ascii="仿宋_GB2312" w:eastAsia="仿宋_GB2312" w:hint="eastAsia"/>
          <w:sz w:val="32"/>
          <w:szCs w:val="32"/>
        </w:rPr>
        <w:t>分及以上，评为优</w:t>
      </w:r>
      <w:r w:rsidR="00A04866">
        <w:rPr>
          <w:rFonts w:ascii="仿宋_GB2312" w:eastAsia="仿宋_GB2312" w:hint="eastAsia"/>
          <w:sz w:val="32"/>
          <w:szCs w:val="32"/>
        </w:rPr>
        <w:t>；</w:t>
      </w:r>
      <w:r w:rsidR="00BA7CA7">
        <w:rPr>
          <w:rFonts w:ascii="仿宋_GB2312" w:eastAsia="仿宋_GB2312" w:hint="eastAsia"/>
          <w:sz w:val="32"/>
          <w:szCs w:val="32"/>
        </w:rPr>
        <w:t>80分至89分，评为良；</w:t>
      </w:r>
      <w:r w:rsidR="0066088E">
        <w:rPr>
          <w:rFonts w:ascii="仿宋_GB2312" w:eastAsia="仿宋_GB2312" w:hint="eastAsia"/>
          <w:sz w:val="32"/>
          <w:szCs w:val="32"/>
        </w:rPr>
        <w:t>6</w:t>
      </w:r>
      <w:r w:rsidR="00BA7CA7">
        <w:rPr>
          <w:rFonts w:ascii="仿宋_GB2312" w:eastAsia="仿宋_GB2312" w:hint="eastAsia"/>
          <w:sz w:val="32"/>
          <w:szCs w:val="32"/>
        </w:rPr>
        <w:t>0-79</w:t>
      </w:r>
      <w:r w:rsidR="00A04866">
        <w:rPr>
          <w:rFonts w:ascii="仿宋_GB2312" w:eastAsia="仿宋_GB2312" w:hint="eastAsia"/>
          <w:sz w:val="32"/>
          <w:szCs w:val="32"/>
        </w:rPr>
        <w:t>分评为</w:t>
      </w:r>
      <w:r w:rsidR="00783CFC">
        <w:rPr>
          <w:rFonts w:ascii="仿宋_GB2312" w:eastAsia="仿宋_GB2312" w:hint="eastAsia"/>
          <w:sz w:val="32"/>
          <w:szCs w:val="32"/>
        </w:rPr>
        <w:t>合格</w:t>
      </w:r>
      <w:r w:rsidR="00A04866">
        <w:rPr>
          <w:rFonts w:ascii="仿宋_GB2312" w:eastAsia="仿宋_GB2312" w:hint="eastAsia"/>
          <w:sz w:val="32"/>
          <w:szCs w:val="32"/>
        </w:rPr>
        <w:t>；</w:t>
      </w:r>
      <w:r w:rsidR="0066088E">
        <w:rPr>
          <w:rFonts w:ascii="仿宋_GB2312" w:eastAsia="仿宋_GB2312" w:hint="eastAsia"/>
          <w:sz w:val="32"/>
          <w:szCs w:val="32"/>
        </w:rPr>
        <w:t>6</w:t>
      </w:r>
      <w:r w:rsidR="00783CFC">
        <w:rPr>
          <w:rFonts w:ascii="仿宋_GB2312" w:eastAsia="仿宋_GB2312"/>
          <w:sz w:val="32"/>
          <w:szCs w:val="32"/>
        </w:rPr>
        <w:t>0</w:t>
      </w:r>
      <w:r w:rsidR="00A04866">
        <w:rPr>
          <w:rFonts w:ascii="仿宋_GB2312" w:eastAsia="仿宋_GB2312" w:hint="eastAsia"/>
          <w:sz w:val="32"/>
          <w:szCs w:val="32"/>
        </w:rPr>
        <w:t>分及以下评为</w:t>
      </w:r>
      <w:r w:rsidR="00783CFC">
        <w:rPr>
          <w:rFonts w:ascii="仿宋_GB2312" w:eastAsia="仿宋_GB2312" w:hint="eastAsia"/>
          <w:sz w:val="32"/>
          <w:szCs w:val="32"/>
        </w:rPr>
        <w:t>不合格</w:t>
      </w:r>
      <w:r w:rsidR="00A04866">
        <w:rPr>
          <w:rFonts w:ascii="仿宋_GB2312" w:eastAsia="仿宋_GB2312" w:hint="eastAsia"/>
          <w:sz w:val="32"/>
          <w:szCs w:val="32"/>
        </w:rPr>
        <w:t>。</w:t>
      </w:r>
    </w:p>
    <w:p w:rsidR="00C60670" w:rsidRPr="00C01380" w:rsidRDefault="00C60670" w:rsidP="00084A7B">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C01380">
        <w:rPr>
          <w:rFonts w:ascii="黑体" w:eastAsia="黑体" w:hAnsi="黑体" w:hint="eastAsia"/>
          <w:sz w:val="32"/>
          <w:szCs w:val="32"/>
        </w:rPr>
        <w:t>、</w:t>
      </w:r>
      <w:r>
        <w:rPr>
          <w:rFonts w:ascii="黑体" w:eastAsia="黑体" w:hAnsi="黑体" w:hint="eastAsia"/>
          <w:sz w:val="32"/>
          <w:szCs w:val="32"/>
        </w:rPr>
        <w:t>结果应用</w:t>
      </w:r>
    </w:p>
    <w:p w:rsidR="00C60670" w:rsidRDefault="00EA4162"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购买主体</w:t>
      </w:r>
      <w:r w:rsidR="00F64D89">
        <w:rPr>
          <w:rFonts w:ascii="仿宋_GB2312" w:eastAsia="仿宋_GB2312" w:hint="eastAsia"/>
          <w:sz w:val="32"/>
          <w:szCs w:val="32"/>
        </w:rPr>
        <w:t>按照考评结果优劣，</w:t>
      </w:r>
      <w:r w:rsidR="00796E00">
        <w:rPr>
          <w:rFonts w:ascii="仿宋_GB2312" w:eastAsia="仿宋_GB2312" w:hint="eastAsia"/>
          <w:sz w:val="32"/>
          <w:szCs w:val="32"/>
        </w:rPr>
        <w:t>分年度</w:t>
      </w:r>
      <w:r w:rsidR="00F64D89">
        <w:rPr>
          <w:rFonts w:ascii="仿宋_GB2312" w:eastAsia="仿宋_GB2312" w:hint="eastAsia"/>
          <w:sz w:val="32"/>
          <w:szCs w:val="32"/>
        </w:rPr>
        <w:t>对承接主体</w:t>
      </w:r>
      <w:r w:rsidR="00864BD8">
        <w:rPr>
          <w:rFonts w:ascii="仿宋_GB2312" w:eastAsia="仿宋_GB2312" w:hint="eastAsia"/>
          <w:sz w:val="32"/>
          <w:szCs w:val="32"/>
        </w:rPr>
        <w:t>履职情况</w:t>
      </w:r>
      <w:r w:rsidR="00F64D89">
        <w:rPr>
          <w:rFonts w:ascii="仿宋_GB2312" w:eastAsia="仿宋_GB2312" w:hint="eastAsia"/>
          <w:sz w:val="32"/>
          <w:szCs w:val="32"/>
        </w:rPr>
        <w:t>、服务费支付、征信信用等进行</w:t>
      </w:r>
      <w:r w:rsidR="00615CF9">
        <w:rPr>
          <w:rFonts w:ascii="仿宋_GB2312" w:eastAsia="仿宋_GB2312" w:hint="eastAsia"/>
          <w:sz w:val="32"/>
          <w:szCs w:val="32"/>
        </w:rPr>
        <w:t>评价</w:t>
      </w:r>
      <w:r w:rsidR="00F64D89">
        <w:rPr>
          <w:rFonts w:ascii="仿宋_GB2312" w:eastAsia="仿宋_GB2312" w:hint="eastAsia"/>
          <w:sz w:val="32"/>
          <w:szCs w:val="32"/>
        </w:rPr>
        <w:t>管理</w:t>
      </w:r>
      <w:r w:rsidR="000B6AE7">
        <w:rPr>
          <w:rFonts w:ascii="仿宋_GB2312" w:eastAsia="仿宋_GB2312" w:hint="eastAsia"/>
          <w:sz w:val="32"/>
          <w:szCs w:val="32"/>
        </w:rPr>
        <w:t>，并在服务合同中予以明确约定。</w:t>
      </w:r>
    </w:p>
    <w:p w:rsidR="00527997" w:rsidRPr="002A6BA1" w:rsidRDefault="00527997" w:rsidP="002A6BA1">
      <w:pPr>
        <w:spacing w:line="600" w:lineRule="exact"/>
        <w:ind w:firstLineChars="200" w:firstLine="640"/>
        <w:rPr>
          <w:rFonts w:ascii="楷体_GB2312" w:eastAsia="楷体_GB2312"/>
          <w:sz w:val="32"/>
          <w:szCs w:val="32"/>
        </w:rPr>
      </w:pPr>
      <w:r w:rsidRPr="002A6BA1">
        <w:rPr>
          <w:rFonts w:ascii="楷体_GB2312" w:eastAsia="楷体_GB2312" w:hint="eastAsia"/>
          <w:sz w:val="32"/>
          <w:szCs w:val="32"/>
        </w:rPr>
        <w:t>（</w:t>
      </w:r>
      <w:r w:rsidR="006E3844" w:rsidRPr="002A6BA1">
        <w:rPr>
          <w:rFonts w:ascii="楷体_GB2312" w:eastAsia="楷体_GB2312" w:hint="eastAsia"/>
          <w:sz w:val="32"/>
          <w:szCs w:val="32"/>
        </w:rPr>
        <w:t>一</w:t>
      </w:r>
      <w:r w:rsidRPr="002A6BA1">
        <w:rPr>
          <w:rFonts w:ascii="楷体_GB2312" w:eastAsia="楷体_GB2312" w:hint="eastAsia"/>
          <w:sz w:val="32"/>
          <w:szCs w:val="32"/>
        </w:rPr>
        <w:t>）</w:t>
      </w:r>
      <w:r w:rsidR="006E3844" w:rsidRPr="002A6BA1">
        <w:rPr>
          <w:rFonts w:ascii="楷体_GB2312" w:eastAsia="楷体_GB2312" w:hint="eastAsia"/>
          <w:sz w:val="32"/>
          <w:szCs w:val="32"/>
        </w:rPr>
        <w:t>履职情况评价及服务费支付</w:t>
      </w:r>
    </w:p>
    <w:p w:rsidR="00527997" w:rsidRDefault="00CC10A5"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考评结果为优的，履职情况良好</w:t>
      </w:r>
      <w:r w:rsidR="00527997">
        <w:rPr>
          <w:rFonts w:ascii="仿宋_GB2312" w:eastAsia="仿宋_GB2312" w:hint="eastAsia"/>
          <w:sz w:val="32"/>
          <w:szCs w:val="32"/>
        </w:rPr>
        <w:t>，</w:t>
      </w:r>
      <w:r w:rsidR="00C92166">
        <w:rPr>
          <w:rFonts w:ascii="仿宋_GB2312" w:eastAsia="仿宋_GB2312" w:hint="eastAsia"/>
          <w:sz w:val="32"/>
          <w:szCs w:val="32"/>
        </w:rPr>
        <w:t>按全额支付购买服务经费</w:t>
      </w:r>
      <w:r w:rsidR="00527997">
        <w:rPr>
          <w:rFonts w:ascii="仿宋_GB2312" w:eastAsia="仿宋_GB2312" w:hint="eastAsia"/>
          <w:sz w:val="32"/>
          <w:szCs w:val="32"/>
        </w:rPr>
        <w:t>；</w:t>
      </w:r>
      <w:r w:rsidR="00D04211">
        <w:rPr>
          <w:rFonts w:ascii="仿宋_GB2312" w:eastAsia="仿宋_GB2312" w:hint="eastAsia"/>
          <w:sz w:val="32"/>
          <w:szCs w:val="32"/>
        </w:rPr>
        <w:t>考评结果为良的，履职情况较好，需在规定时间内整改完善，整改后全额支付购买服务经费；</w:t>
      </w:r>
      <w:r>
        <w:rPr>
          <w:rFonts w:ascii="仿宋_GB2312" w:eastAsia="仿宋_GB2312" w:hint="eastAsia"/>
          <w:sz w:val="32"/>
          <w:szCs w:val="32"/>
        </w:rPr>
        <w:t>考评结果为</w:t>
      </w:r>
      <w:r w:rsidR="002567E2">
        <w:rPr>
          <w:rFonts w:ascii="仿宋_GB2312" w:eastAsia="仿宋_GB2312" w:hint="eastAsia"/>
          <w:sz w:val="32"/>
          <w:szCs w:val="32"/>
        </w:rPr>
        <w:t>合格</w:t>
      </w:r>
      <w:r>
        <w:rPr>
          <w:rFonts w:ascii="仿宋_GB2312" w:eastAsia="仿宋_GB2312" w:hint="eastAsia"/>
          <w:sz w:val="32"/>
          <w:szCs w:val="32"/>
        </w:rPr>
        <w:t>的，履职情况</w:t>
      </w:r>
      <w:r w:rsidR="00D04211">
        <w:rPr>
          <w:rFonts w:ascii="仿宋_GB2312" w:eastAsia="仿宋_GB2312" w:hint="eastAsia"/>
          <w:sz w:val="32"/>
          <w:szCs w:val="32"/>
        </w:rPr>
        <w:t>一般</w:t>
      </w:r>
      <w:r>
        <w:rPr>
          <w:rFonts w:ascii="仿宋_GB2312" w:eastAsia="仿宋_GB2312" w:hint="eastAsia"/>
          <w:sz w:val="32"/>
          <w:szCs w:val="32"/>
        </w:rPr>
        <w:t>，</w:t>
      </w:r>
      <w:r w:rsidR="000B7B69">
        <w:rPr>
          <w:rFonts w:ascii="仿宋_GB2312" w:eastAsia="仿宋_GB2312" w:hint="eastAsia"/>
          <w:sz w:val="32"/>
          <w:szCs w:val="32"/>
        </w:rPr>
        <w:t>需</w:t>
      </w:r>
      <w:r w:rsidR="00C92166">
        <w:rPr>
          <w:rFonts w:ascii="仿宋_GB2312" w:eastAsia="仿宋_GB2312" w:hint="eastAsia"/>
          <w:sz w:val="32"/>
          <w:szCs w:val="32"/>
        </w:rPr>
        <w:t>在</w:t>
      </w:r>
      <w:r w:rsidR="000B7B69">
        <w:rPr>
          <w:rFonts w:ascii="仿宋_GB2312" w:eastAsia="仿宋_GB2312" w:hint="eastAsia"/>
          <w:sz w:val="32"/>
          <w:szCs w:val="32"/>
        </w:rPr>
        <w:t>规定时间内</w:t>
      </w:r>
      <w:r w:rsidR="00C92166">
        <w:rPr>
          <w:rFonts w:ascii="仿宋_GB2312" w:eastAsia="仿宋_GB2312" w:hint="eastAsia"/>
          <w:sz w:val="32"/>
          <w:szCs w:val="32"/>
        </w:rPr>
        <w:t>整改</w:t>
      </w:r>
      <w:r w:rsidR="000B7B69">
        <w:rPr>
          <w:rFonts w:ascii="仿宋_GB2312" w:eastAsia="仿宋_GB2312" w:hint="eastAsia"/>
          <w:sz w:val="32"/>
          <w:szCs w:val="32"/>
        </w:rPr>
        <w:t>完善</w:t>
      </w:r>
      <w:r w:rsidR="00C92166">
        <w:rPr>
          <w:rFonts w:ascii="仿宋_GB2312" w:eastAsia="仿宋_GB2312" w:hint="eastAsia"/>
          <w:sz w:val="32"/>
          <w:szCs w:val="32"/>
        </w:rPr>
        <w:t>，</w:t>
      </w:r>
      <w:r w:rsidR="002457D4">
        <w:rPr>
          <w:rFonts w:ascii="仿宋_GB2312" w:eastAsia="仿宋_GB2312" w:hint="eastAsia"/>
          <w:sz w:val="32"/>
          <w:szCs w:val="32"/>
        </w:rPr>
        <w:t>整改后</w:t>
      </w:r>
      <w:r w:rsidR="00541BD6">
        <w:rPr>
          <w:rFonts w:ascii="仿宋_GB2312" w:eastAsia="仿宋_GB2312" w:hint="eastAsia"/>
          <w:sz w:val="32"/>
          <w:szCs w:val="32"/>
        </w:rPr>
        <w:t>按考评结果</w:t>
      </w:r>
      <w:r w:rsidR="00B77A03">
        <w:rPr>
          <w:rFonts w:ascii="仿宋_GB2312" w:eastAsia="仿宋_GB2312" w:hint="eastAsia"/>
          <w:sz w:val="32"/>
          <w:szCs w:val="32"/>
        </w:rPr>
        <w:t>（含附加分）</w:t>
      </w:r>
      <w:r w:rsidR="00541BD6">
        <w:rPr>
          <w:rFonts w:ascii="仿宋_GB2312" w:eastAsia="仿宋_GB2312" w:hint="eastAsia"/>
          <w:sz w:val="32"/>
          <w:szCs w:val="32"/>
        </w:rPr>
        <w:t>占</w:t>
      </w:r>
      <w:r w:rsidR="00802745">
        <w:rPr>
          <w:rFonts w:ascii="仿宋_GB2312" w:eastAsia="仿宋_GB2312" w:hint="eastAsia"/>
          <w:sz w:val="32"/>
          <w:szCs w:val="32"/>
        </w:rPr>
        <w:t>考评</w:t>
      </w:r>
      <w:r w:rsidR="00D202D4">
        <w:rPr>
          <w:rFonts w:ascii="仿宋_GB2312" w:eastAsia="仿宋_GB2312" w:hint="eastAsia"/>
          <w:sz w:val="32"/>
          <w:szCs w:val="32"/>
        </w:rPr>
        <w:t>总</w:t>
      </w:r>
      <w:r w:rsidR="00802745">
        <w:rPr>
          <w:rFonts w:ascii="仿宋_GB2312" w:eastAsia="仿宋_GB2312" w:hint="eastAsia"/>
          <w:sz w:val="32"/>
          <w:szCs w:val="32"/>
        </w:rPr>
        <w:t>分</w:t>
      </w:r>
      <w:r w:rsidR="00D202D4">
        <w:rPr>
          <w:rFonts w:ascii="仿宋_GB2312" w:eastAsia="仿宋_GB2312" w:hint="eastAsia"/>
          <w:sz w:val="32"/>
          <w:szCs w:val="32"/>
        </w:rPr>
        <w:t>（100分）</w:t>
      </w:r>
      <w:r w:rsidR="00541BD6">
        <w:rPr>
          <w:rFonts w:ascii="仿宋_GB2312" w:eastAsia="仿宋_GB2312" w:hint="eastAsia"/>
          <w:sz w:val="32"/>
          <w:szCs w:val="32"/>
        </w:rPr>
        <w:t>比例</w:t>
      </w:r>
      <w:r w:rsidR="002567E2">
        <w:rPr>
          <w:rFonts w:ascii="仿宋_GB2312" w:eastAsia="仿宋_GB2312" w:hint="eastAsia"/>
          <w:sz w:val="32"/>
          <w:szCs w:val="32"/>
        </w:rPr>
        <w:t>支付</w:t>
      </w:r>
      <w:r>
        <w:rPr>
          <w:rFonts w:ascii="仿宋_GB2312" w:eastAsia="仿宋_GB2312" w:hint="eastAsia"/>
          <w:sz w:val="32"/>
          <w:szCs w:val="32"/>
        </w:rPr>
        <w:t>购买服务经费</w:t>
      </w:r>
      <w:r w:rsidR="00527997">
        <w:rPr>
          <w:rFonts w:ascii="仿宋_GB2312" w:eastAsia="仿宋_GB2312" w:hint="eastAsia"/>
          <w:sz w:val="32"/>
          <w:szCs w:val="32"/>
        </w:rPr>
        <w:t>；</w:t>
      </w:r>
      <w:r>
        <w:rPr>
          <w:rFonts w:ascii="仿宋_GB2312" w:eastAsia="仿宋_GB2312" w:hint="eastAsia"/>
          <w:sz w:val="32"/>
          <w:szCs w:val="32"/>
        </w:rPr>
        <w:t>考评结果为</w:t>
      </w:r>
      <w:r w:rsidR="002567E2">
        <w:rPr>
          <w:rFonts w:ascii="仿宋_GB2312" w:eastAsia="仿宋_GB2312" w:hint="eastAsia"/>
          <w:sz w:val="32"/>
          <w:szCs w:val="32"/>
        </w:rPr>
        <w:t>不合格</w:t>
      </w:r>
      <w:r>
        <w:rPr>
          <w:rFonts w:ascii="仿宋_GB2312" w:eastAsia="仿宋_GB2312" w:hint="eastAsia"/>
          <w:sz w:val="32"/>
          <w:szCs w:val="32"/>
        </w:rPr>
        <w:t>的，</w:t>
      </w:r>
      <w:r w:rsidR="00465401">
        <w:rPr>
          <w:rFonts w:ascii="仿宋_GB2312" w:eastAsia="仿宋_GB2312" w:hint="eastAsia"/>
          <w:sz w:val="32"/>
          <w:szCs w:val="32"/>
        </w:rPr>
        <w:t>评为失职</w:t>
      </w:r>
      <w:r w:rsidR="00527997">
        <w:rPr>
          <w:rFonts w:ascii="仿宋_GB2312" w:eastAsia="仿宋_GB2312" w:hint="eastAsia"/>
          <w:sz w:val="32"/>
          <w:szCs w:val="32"/>
        </w:rPr>
        <w:t>，</w:t>
      </w:r>
      <w:r w:rsidR="00465401">
        <w:rPr>
          <w:rFonts w:ascii="仿宋_GB2312" w:eastAsia="仿宋_GB2312" w:hint="eastAsia"/>
          <w:sz w:val="32"/>
          <w:szCs w:val="32"/>
        </w:rPr>
        <w:t>不支付当年购买服务经费</w:t>
      </w:r>
      <w:r w:rsidR="00527997">
        <w:rPr>
          <w:rFonts w:ascii="仿宋_GB2312" w:eastAsia="仿宋_GB2312" w:hint="eastAsia"/>
          <w:sz w:val="32"/>
          <w:szCs w:val="32"/>
        </w:rPr>
        <w:t>。</w:t>
      </w:r>
    </w:p>
    <w:p w:rsidR="00864BD8" w:rsidRPr="00E4213A" w:rsidRDefault="00864BD8" w:rsidP="00E4213A">
      <w:pPr>
        <w:spacing w:line="600" w:lineRule="exact"/>
        <w:ind w:firstLineChars="200" w:firstLine="640"/>
        <w:rPr>
          <w:rFonts w:ascii="楷体_GB2312" w:eastAsia="楷体_GB2312"/>
          <w:sz w:val="32"/>
          <w:szCs w:val="32"/>
        </w:rPr>
      </w:pPr>
      <w:r w:rsidRPr="00E4213A">
        <w:rPr>
          <w:rFonts w:ascii="楷体_GB2312" w:eastAsia="楷体_GB2312" w:hint="eastAsia"/>
          <w:sz w:val="32"/>
          <w:szCs w:val="32"/>
        </w:rPr>
        <w:t>（</w:t>
      </w:r>
      <w:r w:rsidR="001837ED" w:rsidRPr="00E4213A">
        <w:rPr>
          <w:rFonts w:ascii="楷体_GB2312" w:eastAsia="楷体_GB2312" w:hint="eastAsia"/>
          <w:sz w:val="32"/>
          <w:szCs w:val="32"/>
        </w:rPr>
        <w:t>二</w:t>
      </w:r>
      <w:r w:rsidRPr="00E4213A">
        <w:rPr>
          <w:rFonts w:ascii="楷体_GB2312" w:eastAsia="楷体_GB2312" w:hint="eastAsia"/>
          <w:sz w:val="32"/>
          <w:szCs w:val="32"/>
        </w:rPr>
        <w:t>）信用管理</w:t>
      </w:r>
    </w:p>
    <w:p w:rsidR="00FD0980" w:rsidRDefault="0032057C" w:rsidP="00FD0980">
      <w:pPr>
        <w:ind w:firstLineChars="200" w:firstLine="640"/>
        <w:rPr>
          <w:rFonts w:ascii="仿宋_GB2312" w:eastAsia="仿宋_GB2312"/>
          <w:sz w:val="32"/>
          <w:szCs w:val="32"/>
        </w:rPr>
      </w:pPr>
      <w:r>
        <w:rPr>
          <w:rFonts w:ascii="仿宋_GB2312" w:eastAsia="仿宋_GB2312" w:hint="eastAsia"/>
          <w:sz w:val="32"/>
          <w:szCs w:val="32"/>
        </w:rPr>
        <w:lastRenderedPageBreak/>
        <w:t>承接主体</w:t>
      </w:r>
      <w:r w:rsidR="00C51291">
        <w:rPr>
          <w:rFonts w:ascii="仿宋_GB2312" w:eastAsia="仿宋_GB2312" w:hint="eastAsia"/>
          <w:sz w:val="32"/>
          <w:szCs w:val="32"/>
        </w:rPr>
        <w:t>按照《</w:t>
      </w:r>
      <w:r w:rsidR="00C51291" w:rsidRPr="00C51291">
        <w:rPr>
          <w:rFonts w:ascii="仿宋_GB2312" w:eastAsia="仿宋_GB2312" w:hint="eastAsia"/>
          <w:sz w:val="32"/>
          <w:szCs w:val="32"/>
        </w:rPr>
        <w:t>四川省政府投资地质灾害防治项目建设市场主体信用评价管理暂行办法</w:t>
      </w:r>
      <w:r w:rsidR="00C51291">
        <w:rPr>
          <w:rFonts w:ascii="仿宋_GB2312" w:eastAsia="仿宋_GB2312" w:hint="eastAsia"/>
          <w:sz w:val="32"/>
          <w:szCs w:val="32"/>
        </w:rPr>
        <w:t>》（</w:t>
      </w:r>
      <w:r w:rsidR="00C51291" w:rsidRPr="00C51291">
        <w:rPr>
          <w:rFonts w:ascii="仿宋_GB2312" w:eastAsia="仿宋_GB2312" w:hint="eastAsia"/>
          <w:sz w:val="32"/>
          <w:szCs w:val="32"/>
        </w:rPr>
        <w:t>川国土资规[2018]2号</w:t>
      </w:r>
      <w:r w:rsidR="00C51291">
        <w:rPr>
          <w:rFonts w:ascii="仿宋_GB2312" w:eastAsia="仿宋_GB2312" w:hint="eastAsia"/>
          <w:sz w:val="32"/>
          <w:szCs w:val="32"/>
        </w:rPr>
        <w:t>） 实施信用管理，</w:t>
      </w:r>
      <w:r w:rsidR="002567E2">
        <w:rPr>
          <w:rFonts w:ascii="仿宋_GB2312" w:eastAsia="仿宋_GB2312" w:hint="eastAsia"/>
          <w:sz w:val="32"/>
          <w:szCs w:val="32"/>
        </w:rPr>
        <w:t>设备供应商</w:t>
      </w:r>
      <w:r w:rsidR="00C51291">
        <w:rPr>
          <w:rFonts w:ascii="仿宋_GB2312" w:eastAsia="仿宋_GB2312" w:hint="eastAsia"/>
          <w:sz w:val="32"/>
          <w:szCs w:val="32"/>
        </w:rPr>
        <w:t>参照执行，并将征信结果应用于</w:t>
      </w:r>
      <w:r w:rsidR="002567E2">
        <w:rPr>
          <w:rFonts w:ascii="仿宋_GB2312" w:eastAsia="仿宋_GB2312" w:hint="eastAsia"/>
          <w:sz w:val="32"/>
          <w:szCs w:val="32"/>
        </w:rPr>
        <w:t>《</w:t>
      </w:r>
      <w:r w:rsidR="00773682">
        <w:rPr>
          <w:rFonts w:ascii="仿宋_GB2312" w:eastAsia="仿宋_GB2312" w:hint="eastAsia"/>
          <w:sz w:val="32"/>
          <w:szCs w:val="32"/>
        </w:rPr>
        <w:t>四川省</w:t>
      </w:r>
      <w:r w:rsidR="00AC2B60">
        <w:rPr>
          <w:rFonts w:ascii="仿宋_GB2312" w:eastAsia="仿宋_GB2312" w:hint="eastAsia"/>
          <w:sz w:val="32"/>
          <w:szCs w:val="32"/>
        </w:rPr>
        <w:t>财政投资</w:t>
      </w:r>
      <w:r w:rsidR="00773682">
        <w:rPr>
          <w:rFonts w:ascii="仿宋_GB2312" w:eastAsia="仿宋_GB2312" w:hint="eastAsia"/>
          <w:sz w:val="32"/>
          <w:szCs w:val="32"/>
        </w:rPr>
        <w:t>地质灾害专业监测</w:t>
      </w:r>
      <w:r w:rsidR="00AC2B60">
        <w:rPr>
          <w:rFonts w:ascii="仿宋_GB2312" w:eastAsia="仿宋_GB2312" w:hint="eastAsia"/>
          <w:sz w:val="32"/>
          <w:szCs w:val="32"/>
        </w:rPr>
        <w:t>设备动态目录</w:t>
      </w:r>
      <w:r w:rsidR="00773682">
        <w:rPr>
          <w:rFonts w:ascii="仿宋_GB2312" w:eastAsia="仿宋_GB2312" w:hint="eastAsia"/>
          <w:sz w:val="32"/>
          <w:szCs w:val="32"/>
        </w:rPr>
        <w:t>库</w:t>
      </w:r>
      <w:r w:rsidR="002567E2">
        <w:rPr>
          <w:rFonts w:ascii="仿宋_GB2312" w:eastAsia="仿宋_GB2312" w:hint="eastAsia"/>
          <w:sz w:val="32"/>
          <w:szCs w:val="32"/>
        </w:rPr>
        <w:t>》</w:t>
      </w:r>
      <w:r w:rsidR="00C51291">
        <w:rPr>
          <w:rFonts w:ascii="仿宋_GB2312" w:eastAsia="仿宋_GB2312" w:hint="eastAsia"/>
          <w:sz w:val="32"/>
          <w:szCs w:val="32"/>
        </w:rPr>
        <w:t>管理</w:t>
      </w:r>
      <w:r>
        <w:rPr>
          <w:rFonts w:ascii="仿宋_GB2312" w:eastAsia="仿宋_GB2312" w:hint="eastAsia"/>
          <w:sz w:val="32"/>
          <w:szCs w:val="32"/>
        </w:rPr>
        <w:t>。</w:t>
      </w:r>
      <w:r w:rsidR="00FD0980">
        <w:rPr>
          <w:rFonts w:ascii="仿宋_GB2312" w:eastAsia="仿宋_GB2312" w:hint="eastAsia"/>
          <w:sz w:val="32"/>
          <w:szCs w:val="32"/>
        </w:rPr>
        <w:t>承接主体和设备供应商</w:t>
      </w:r>
      <w:r w:rsidR="00FD0980" w:rsidRPr="00EB3F54">
        <w:rPr>
          <w:rFonts w:ascii="仿宋_GB2312" w:eastAsia="仿宋_GB2312" w:hAnsi="Calibri" w:cs="Times New Roman" w:hint="eastAsia"/>
          <w:sz w:val="32"/>
          <w:szCs w:val="32"/>
        </w:rPr>
        <w:t>信用评价实行一票否决制，凡发生严重失信行为的</w:t>
      </w:r>
      <w:r w:rsidR="00FD0980">
        <w:rPr>
          <w:rFonts w:ascii="仿宋_GB2312" w:eastAsia="仿宋_GB2312" w:hAnsi="Calibri" w:cs="Times New Roman" w:hint="eastAsia"/>
          <w:sz w:val="32"/>
          <w:szCs w:val="32"/>
        </w:rPr>
        <w:t>，列入严重失信黑名单且</w:t>
      </w:r>
      <w:r w:rsidR="00FD0980" w:rsidRPr="00EB3F54">
        <w:rPr>
          <w:rFonts w:ascii="仿宋_GB2312" w:eastAsia="仿宋_GB2312" w:hAnsi="Calibri" w:cs="Times New Roman" w:hint="eastAsia"/>
          <w:sz w:val="32"/>
          <w:szCs w:val="32"/>
        </w:rPr>
        <w:t>其信用等级一律</w:t>
      </w:r>
      <w:r w:rsidR="00FD0980">
        <w:rPr>
          <w:rFonts w:ascii="仿宋_GB2312" w:eastAsia="仿宋_GB2312" w:hAnsi="Calibri" w:cs="Times New Roman" w:hint="eastAsia"/>
          <w:sz w:val="32"/>
          <w:szCs w:val="32"/>
        </w:rPr>
        <w:t>降</w:t>
      </w:r>
      <w:r w:rsidR="00FD0980" w:rsidRPr="00EB3F54">
        <w:rPr>
          <w:rFonts w:ascii="仿宋_GB2312" w:eastAsia="仿宋_GB2312" w:hAnsi="Calibri" w:cs="Times New Roman" w:hint="eastAsia"/>
          <w:sz w:val="32"/>
          <w:szCs w:val="32"/>
        </w:rPr>
        <w:t>为</w:t>
      </w:r>
      <w:r w:rsidR="00FD0980">
        <w:rPr>
          <w:rFonts w:ascii="仿宋_GB2312" w:eastAsia="仿宋_GB2312" w:hAnsi="Calibri" w:cs="Times New Roman" w:hint="eastAsia"/>
          <w:sz w:val="32"/>
          <w:szCs w:val="32"/>
        </w:rPr>
        <w:t>D</w:t>
      </w:r>
      <w:r w:rsidR="00FD0980" w:rsidRPr="00EB3F54">
        <w:rPr>
          <w:rFonts w:ascii="仿宋_GB2312" w:eastAsia="仿宋_GB2312" w:hAnsi="Calibri" w:cs="Times New Roman" w:hint="eastAsia"/>
          <w:sz w:val="32"/>
          <w:szCs w:val="32"/>
        </w:rPr>
        <w:t>级</w:t>
      </w:r>
      <w:r w:rsidR="00FD0980">
        <w:rPr>
          <w:rFonts w:ascii="仿宋_GB2312" w:eastAsia="仿宋_GB2312" w:hAnsi="Calibri" w:cs="Times New Roman" w:hint="eastAsia"/>
          <w:sz w:val="32"/>
          <w:szCs w:val="32"/>
        </w:rPr>
        <w:t>，</w:t>
      </w:r>
      <w:r w:rsidR="00ED2EEA">
        <w:rPr>
          <w:rFonts w:ascii="仿宋_GB2312" w:eastAsia="仿宋_GB2312" w:hAnsi="Calibri" w:cs="Times New Roman" w:hint="eastAsia"/>
          <w:sz w:val="32"/>
          <w:szCs w:val="32"/>
        </w:rPr>
        <w:t>终止合同，</w:t>
      </w:r>
      <w:r w:rsidR="00FD0980">
        <w:rPr>
          <w:rFonts w:ascii="仿宋_GB2312" w:eastAsia="仿宋_GB2312" w:hAnsi="Calibri" w:cs="Times New Roman" w:hint="eastAsia"/>
          <w:sz w:val="32"/>
          <w:szCs w:val="32"/>
        </w:rPr>
        <w:t>同时向社会公布</w:t>
      </w:r>
      <w:r w:rsidR="00FD0980" w:rsidRPr="00EB3F54">
        <w:rPr>
          <w:rFonts w:ascii="仿宋_GB2312" w:eastAsia="仿宋_GB2312" w:hAnsi="Calibri" w:cs="Times New Roman" w:hint="eastAsia"/>
          <w:sz w:val="32"/>
          <w:szCs w:val="32"/>
        </w:rPr>
        <w:t>。上述严重失信行为包括：</w:t>
      </w:r>
    </w:p>
    <w:p w:rsidR="00FD0980" w:rsidRDefault="00FD0980" w:rsidP="00FD0980">
      <w:pPr>
        <w:ind w:firstLineChars="200" w:firstLine="640"/>
        <w:rPr>
          <w:rFonts w:ascii="仿宋_GB2312" w:eastAsia="仿宋_GB2312"/>
          <w:sz w:val="32"/>
          <w:szCs w:val="32"/>
        </w:rPr>
      </w:pPr>
      <w:r>
        <w:rPr>
          <w:rFonts w:ascii="仿宋_GB2312" w:eastAsia="仿宋_GB2312" w:hint="eastAsia"/>
          <w:sz w:val="32"/>
          <w:szCs w:val="32"/>
        </w:rPr>
        <w:t>（一）</w:t>
      </w:r>
      <w:r w:rsidR="00DD2FDB">
        <w:rPr>
          <w:rFonts w:ascii="仿宋_GB2312" w:eastAsia="仿宋_GB2312" w:hint="eastAsia"/>
          <w:sz w:val="32"/>
          <w:szCs w:val="32"/>
        </w:rPr>
        <w:t>因</w:t>
      </w:r>
      <w:r w:rsidR="00FF2FBA" w:rsidRPr="00FF2FBA">
        <w:rPr>
          <w:rFonts w:ascii="仿宋_GB2312" w:eastAsia="仿宋_GB2312" w:hint="eastAsia"/>
          <w:sz w:val="32"/>
          <w:szCs w:val="32"/>
        </w:rPr>
        <w:t>预警报警滞后</w:t>
      </w:r>
      <w:r w:rsidR="00DD2FDB">
        <w:rPr>
          <w:rFonts w:ascii="仿宋_GB2312" w:eastAsia="仿宋_GB2312" w:hint="eastAsia"/>
          <w:sz w:val="32"/>
          <w:szCs w:val="32"/>
        </w:rPr>
        <w:t>，</w:t>
      </w:r>
      <w:r w:rsidR="00FF2FBA" w:rsidRPr="00FF2FBA">
        <w:rPr>
          <w:rFonts w:ascii="仿宋_GB2312" w:eastAsia="仿宋_GB2312" w:hint="eastAsia"/>
          <w:sz w:val="32"/>
          <w:szCs w:val="32"/>
        </w:rPr>
        <w:t>造成重大人员伤亡的</w:t>
      </w:r>
      <w:r w:rsidR="00FF2FBA">
        <w:rPr>
          <w:rFonts w:ascii="仿宋_GB2312" w:eastAsia="仿宋_GB2312" w:hint="eastAsia"/>
          <w:sz w:val="32"/>
          <w:szCs w:val="32"/>
        </w:rPr>
        <w:t>；</w:t>
      </w:r>
    </w:p>
    <w:p w:rsidR="00FF2FBA" w:rsidRDefault="00FF2FBA" w:rsidP="00FD0980">
      <w:pPr>
        <w:ind w:firstLineChars="200" w:firstLine="640"/>
        <w:rPr>
          <w:rFonts w:ascii="仿宋_GB2312" w:eastAsia="仿宋_GB2312"/>
          <w:sz w:val="32"/>
          <w:szCs w:val="32"/>
        </w:rPr>
      </w:pPr>
      <w:r>
        <w:rPr>
          <w:rFonts w:ascii="仿宋_GB2312" w:eastAsia="仿宋_GB2312" w:hint="eastAsia"/>
          <w:sz w:val="32"/>
          <w:szCs w:val="32"/>
        </w:rPr>
        <w:t>（二）</w:t>
      </w:r>
      <w:r w:rsidR="00465B34">
        <w:rPr>
          <w:rFonts w:ascii="仿宋_GB2312" w:eastAsia="仿宋_GB2312" w:hint="eastAsia"/>
          <w:sz w:val="32"/>
          <w:szCs w:val="32"/>
        </w:rPr>
        <w:t>监测设备在线率低于80%的，且不予整改的；</w:t>
      </w:r>
    </w:p>
    <w:p w:rsidR="00465B34" w:rsidRDefault="00465B34" w:rsidP="00FD0980">
      <w:pPr>
        <w:ind w:firstLineChars="200" w:firstLine="640"/>
        <w:rPr>
          <w:rFonts w:ascii="仿宋_GB2312" w:eastAsia="仿宋_GB2312"/>
          <w:sz w:val="32"/>
          <w:szCs w:val="32"/>
        </w:rPr>
      </w:pPr>
      <w:r>
        <w:rPr>
          <w:rFonts w:ascii="仿宋_GB2312" w:eastAsia="仿宋_GB2312" w:hint="eastAsia"/>
          <w:sz w:val="32"/>
          <w:szCs w:val="32"/>
        </w:rPr>
        <w:t>（三）监测设备大规模故障，严重影响区域地质灾害监测预警的；</w:t>
      </w:r>
    </w:p>
    <w:p w:rsidR="00465B34" w:rsidRDefault="00465B34" w:rsidP="00FD0980">
      <w:pPr>
        <w:ind w:firstLineChars="200" w:firstLine="640"/>
        <w:rPr>
          <w:rFonts w:ascii="仿宋_GB2312" w:eastAsia="仿宋_GB2312"/>
          <w:sz w:val="32"/>
          <w:szCs w:val="32"/>
        </w:rPr>
      </w:pPr>
      <w:r>
        <w:rPr>
          <w:rFonts w:ascii="仿宋_GB2312" w:eastAsia="仿宋_GB2312" w:hint="eastAsia"/>
          <w:sz w:val="32"/>
          <w:szCs w:val="32"/>
        </w:rPr>
        <w:t>（四）</w:t>
      </w:r>
      <w:r w:rsidR="00B217C9">
        <w:rPr>
          <w:rFonts w:ascii="仿宋_GB2312" w:eastAsia="仿宋_GB2312" w:hint="eastAsia"/>
          <w:sz w:val="32"/>
          <w:szCs w:val="32"/>
        </w:rPr>
        <w:t>在地质灾害抢险救灾期间，不配合主管部门开展抢险救灾工作，造成严重后果的</w:t>
      </w:r>
      <w:r w:rsidR="00220BB3">
        <w:rPr>
          <w:rFonts w:ascii="仿宋_GB2312" w:eastAsia="仿宋_GB2312" w:hint="eastAsia"/>
          <w:sz w:val="32"/>
          <w:szCs w:val="32"/>
        </w:rPr>
        <w:t>；</w:t>
      </w:r>
    </w:p>
    <w:p w:rsidR="00220BB3" w:rsidRDefault="00220BB3" w:rsidP="00FD0980">
      <w:pPr>
        <w:ind w:firstLineChars="200" w:firstLine="640"/>
        <w:rPr>
          <w:rFonts w:ascii="仿宋_GB2312" w:eastAsia="仿宋_GB2312"/>
          <w:sz w:val="32"/>
          <w:szCs w:val="32"/>
        </w:rPr>
      </w:pPr>
      <w:r>
        <w:rPr>
          <w:rFonts w:ascii="仿宋_GB2312" w:eastAsia="仿宋_GB2312" w:hint="eastAsia"/>
          <w:sz w:val="32"/>
          <w:szCs w:val="32"/>
        </w:rPr>
        <w:t>（五）监测预警服务期间，未按合同要求配置人员、设备及提供相应服务的，造成严重影响的；</w:t>
      </w:r>
    </w:p>
    <w:p w:rsidR="00220BB3" w:rsidRPr="00465B34" w:rsidRDefault="00220BB3" w:rsidP="00FD0980">
      <w:pPr>
        <w:ind w:firstLineChars="200" w:firstLine="640"/>
        <w:rPr>
          <w:rFonts w:ascii="仿宋_GB2312" w:eastAsia="仿宋_GB2312"/>
          <w:sz w:val="32"/>
          <w:szCs w:val="32"/>
        </w:rPr>
      </w:pPr>
      <w:r>
        <w:rPr>
          <w:rFonts w:ascii="仿宋_GB2312" w:eastAsia="仿宋_GB2312" w:hint="eastAsia"/>
          <w:sz w:val="32"/>
          <w:szCs w:val="32"/>
        </w:rPr>
        <w:t>（六）已取得监测预警服务项目的承担单位，放弃签订政府采购合同的。</w:t>
      </w:r>
    </w:p>
    <w:p w:rsidR="00AC2B60" w:rsidRPr="00C01380" w:rsidRDefault="00AC2B60" w:rsidP="00FD0980">
      <w:pPr>
        <w:ind w:firstLineChars="200" w:firstLine="640"/>
        <w:rPr>
          <w:rFonts w:ascii="黑体" w:eastAsia="黑体" w:hAnsi="黑体"/>
          <w:sz w:val="32"/>
          <w:szCs w:val="32"/>
        </w:rPr>
      </w:pPr>
      <w:r>
        <w:rPr>
          <w:rFonts w:ascii="黑体" w:eastAsia="黑体" w:hAnsi="黑体" w:hint="eastAsia"/>
          <w:sz w:val="32"/>
          <w:szCs w:val="32"/>
        </w:rPr>
        <w:t>六</w:t>
      </w:r>
      <w:r w:rsidRPr="00C01380">
        <w:rPr>
          <w:rFonts w:ascii="黑体" w:eastAsia="黑体" w:hAnsi="黑体" w:hint="eastAsia"/>
          <w:sz w:val="32"/>
          <w:szCs w:val="32"/>
        </w:rPr>
        <w:t>、</w:t>
      </w:r>
      <w:r>
        <w:rPr>
          <w:rFonts w:ascii="黑体" w:eastAsia="黑体" w:hAnsi="黑体" w:hint="eastAsia"/>
          <w:sz w:val="32"/>
          <w:szCs w:val="32"/>
        </w:rPr>
        <w:t>其他</w:t>
      </w:r>
    </w:p>
    <w:p w:rsidR="00AC2B60" w:rsidRDefault="00247545"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AC2B60">
        <w:rPr>
          <w:rFonts w:ascii="仿宋_GB2312" w:eastAsia="仿宋_GB2312" w:hint="eastAsia"/>
          <w:sz w:val="32"/>
          <w:szCs w:val="32"/>
        </w:rPr>
        <w:t>购买主体在年度服务期末，对承接主体服务工作开展情况进行绩效考评，考评时间为期1个月，考评结束后将通过网上公示公布考评结果。</w:t>
      </w:r>
    </w:p>
    <w:p w:rsidR="0092082B" w:rsidRDefault="00247545"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（二）各市（州）自然资源主管部门可结合本通知要求，</w:t>
      </w:r>
      <w:r w:rsidRPr="006D6E2B">
        <w:rPr>
          <w:rFonts w:ascii="仿宋_GB2312" w:eastAsia="仿宋_GB2312" w:hint="eastAsia"/>
          <w:sz w:val="32"/>
          <w:szCs w:val="32"/>
        </w:rPr>
        <w:lastRenderedPageBreak/>
        <w:t>结合</w:t>
      </w:r>
      <w:r w:rsidR="006D6E2B" w:rsidRPr="006D6E2B">
        <w:rPr>
          <w:rFonts w:ascii="仿宋_GB2312" w:eastAsia="仿宋_GB2312" w:hint="eastAsia"/>
          <w:sz w:val="32"/>
          <w:szCs w:val="32"/>
        </w:rPr>
        <w:t>当</w:t>
      </w:r>
      <w:r w:rsidRPr="006D6E2B">
        <w:rPr>
          <w:rFonts w:ascii="仿宋_GB2312" w:eastAsia="仿宋_GB2312" w:hint="eastAsia"/>
          <w:sz w:val="32"/>
          <w:szCs w:val="32"/>
        </w:rPr>
        <w:t>地实际，</w:t>
      </w:r>
      <w:r w:rsidR="006D6E2B" w:rsidRPr="006D6E2B">
        <w:rPr>
          <w:rFonts w:ascii="仿宋_GB2312" w:eastAsia="仿宋_GB2312" w:hint="eastAsia"/>
          <w:sz w:val="32"/>
          <w:szCs w:val="32"/>
        </w:rPr>
        <w:t>进一步细化优化</w:t>
      </w:r>
      <w:r w:rsidR="006D6E2B">
        <w:rPr>
          <w:rFonts w:ascii="仿宋_GB2312" w:eastAsia="仿宋_GB2312" w:hint="eastAsia"/>
          <w:sz w:val="32"/>
          <w:szCs w:val="32"/>
        </w:rPr>
        <w:t>绩效考评细则，</w:t>
      </w:r>
      <w:r w:rsidRPr="006D6E2B">
        <w:rPr>
          <w:rFonts w:ascii="仿宋_GB2312" w:eastAsia="仿宋_GB2312" w:hint="eastAsia"/>
          <w:sz w:val="32"/>
          <w:szCs w:val="32"/>
        </w:rPr>
        <w:t>确保</w:t>
      </w:r>
      <w:r w:rsidR="006D6E2B">
        <w:rPr>
          <w:rFonts w:ascii="仿宋_GB2312" w:eastAsia="仿宋_GB2312" w:hint="eastAsia"/>
          <w:sz w:val="32"/>
          <w:szCs w:val="32"/>
        </w:rPr>
        <w:t>专业监测预警服务为地质灾害防治工作提供可靠、高效、专业的技术支撑和服务保障。</w:t>
      </w:r>
    </w:p>
    <w:p w:rsidR="003724AF" w:rsidRDefault="003724AF" w:rsidP="003724AF">
      <w:pPr>
        <w:spacing w:line="600" w:lineRule="exact"/>
        <w:ind w:firstLineChars="200" w:firstLine="640"/>
        <w:rPr>
          <w:rFonts w:ascii="Times New Roman" w:eastAsia="仿宋_GB2312" w:hAnsi="Times New Roman" w:cs="宋体"/>
          <w:sz w:val="32"/>
          <w:szCs w:val="32"/>
        </w:rPr>
      </w:pPr>
      <w:r>
        <w:rPr>
          <w:rFonts w:ascii="Times New Roman" w:eastAsia="仿宋_GB2312" w:hAnsi="Times New Roman" w:cs="宋体" w:hint="eastAsia"/>
          <w:sz w:val="32"/>
          <w:szCs w:val="32"/>
        </w:rPr>
        <w:t>（三）本通知由四川省自然资源厅负责解释，自印发之日起施行，有效期</w:t>
      </w:r>
      <w:r>
        <w:rPr>
          <w:rFonts w:ascii="Times New Roman" w:eastAsia="仿宋_GB2312" w:hAnsi="Times New Roman" w:cs="宋体"/>
          <w:sz w:val="32"/>
          <w:szCs w:val="32"/>
        </w:rPr>
        <w:t>5</w:t>
      </w:r>
      <w:r>
        <w:rPr>
          <w:rFonts w:ascii="Times New Roman" w:eastAsia="仿宋_GB2312" w:hAnsi="Times New Roman" w:cs="宋体" w:hint="eastAsia"/>
          <w:sz w:val="32"/>
          <w:szCs w:val="32"/>
        </w:rPr>
        <w:t>年。</w:t>
      </w:r>
    </w:p>
    <w:p w:rsidR="00EF42A2" w:rsidRPr="003724AF" w:rsidRDefault="00EF42A2" w:rsidP="00084A7B">
      <w:pPr>
        <w:spacing w:line="600" w:lineRule="exact"/>
        <w:ind w:firstLineChars="200" w:firstLine="640"/>
        <w:rPr>
          <w:rFonts w:ascii="仿宋_GB2312" w:eastAsia="仿宋_GB2312"/>
          <w:sz w:val="32"/>
          <w:szCs w:val="32"/>
        </w:rPr>
      </w:pPr>
    </w:p>
    <w:p w:rsidR="00EF42A2" w:rsidRDefault="00EF42A2"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sidRPr="00EF42A2">
        <w:rPr>
          <w:rFonts w:ascii="仿宋_GB2312" w:eastAsia="仿宋_GB2312" w:hint="eastAsia"/>
          <w:sz w:val="32"/>
          <w:szCs w:val="32"/>
        </w:rPr>
        <w:t>四川省政府购买地质灾害专业监测预警服务绩</w:t>
      </w:r>
    </w:p>
    <w:p w:rsidR="00EF42A2" w:rsidRDefault="00EF42A2" w:rsidP="0065541C">
      <w:pPr>
        <w:spacing w:line="600" w:lineRule="exact"/>
        <w:ind w:firstLineChars="500" w:firstLine="1600"/>
        <w:rPr>
          <w:rFonts w:ascii="仿宋_GB2312" w:eastAsia="仿宋_GB2312"/>
          <w:sz w:val="32"/>
          <w:szCs w:val="32"/>
        </w:rPr>
      </w:pPr>
      <w:r w:rsidRPr="00EF42A2">
        <w:rPr>
          <w:rFonts w:ascii="仿宋_GB2312" w:eastAsia="仿宋_GB2312" w:hint="eastAsia"/>
          <w:sz w:val="32"/>
          <w:szCs w:val="32"/>
        </w:rPr>
        <w:t>效考评指标体系</w:t>
      </w:r>
    </w:p>
    <w:p w:rsidR="0065541C" w:rsidRPr="00EF42A2" w:rsidRDefault="0065541C" w:rsidP="0065541C">
      <w:pPr>
        <w:spacing w:line="600" w:lineRule="exact"/>
        <w:ind w:firstLineChars="450" w:firstLine="1440"/>
        <w:jc w:val="left"/>
        <w:rPr>
          <w:rFonts w:ascii="仿宋_GB2312" w:eastAsia="仿宋_GB2312"/>
          <w:sz w:val="32"/>
          <w:szCs w:val="32"/>
        </w:rPr>
      </w:pPr>
      <w:r>
        <w:rPr>
          <w:rFonts w:ascii="仿宋_GB2312" w:eastAsia="仿宋_GB2312" w:hint="eastAsia"/>
          <w:sz w:val="32"/>
          <w:szCs w:val="32"/>
        </w:rPr>
        <w:t xml:space="preserve"> </w:t>
      </w:r>
    </w:p>
    <w:p w:rsidR="0092082B" w:rsidRDefault="0092082B" w:rsidP="00084A7B">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四川省自然资源厅</w:t>
      </w:r>
    </w:p>
    <w:p w:rsidR="0092082B" w:rsidRDefault="0092082B" w:rsidP="0092082B">
      <w:pPr>
        <w:spacing w:line="600" w:lineRule="exact"/>
        <w:ind w:firstLineChars="1600" w:firstLine="5120"/>
        <w:rPr>
          <w:rFonts w:ascii="仿宋_GB2312" w:eastAsia="仿宋_GB2312"/>
          <w:sz w:val="32"/>
          <w:szCs w:val="32"/>
        </w:rPr>
      </w:pPr>
      <w:r>
        <w:rPr>
          <w:rFonts w:ascii="仿宋_GB2312" w:eastAsia="仿宋_GB2312" w:hint="eastAsia"/>
          <w:sz w:val="32"/>
          <w:szCs w:val="32"/>
        </w:rPr>
        <w:t>2019年</w:t>
      </w:r>
      <w:r w:rsidR="00C07F80">
        <w:rPr>
          <w:rFonts w:ascii="仿宋_GB2312" w:eastAsia="仿宋_GB2312" w:hint="eastAsia"/>
          <w:sz w:val="32"/>
          <w:szCs w:val="32"/>
        </w:rPr>
        <w:t xml:space="preserve">  </w:t>
      </w:r>
      <w:r>
        <w:rPr>
          <w:rFonts w:ascii="仿宋_GB2312" w:eastAsia="仿宋_GB2312" w:hint="eastAsia"/>
          <w:sz w:val="32"/>
          <w:szCs w:val="32"/>
        </w:rPr>
        <w:t>月</w:t>
      </w:r>
      <w:r w:rsidR="00C07F80">
        <w:rPr>
          <w:rFonts w:ascii="仿宋_GB2312" w:eastAsia="仿宋_GB2312" w:hint="eastAsia"/>
          <w:sz w:val="32"/>
          <w:szCs w:val="32"/>
        </w:rPr>
        <w:t xml:space="preserve">  </w:t>
      </w:r>
      <w:r>
        <w:rPr>
          <w:rFonts w:ascii="仿宋_GB2312" w:eastAsia="仿宋_GB2312" w:hint="eastAsia"/>
          <w:sz w:val="32"/>
          <w:szCs w:val="32"/>
        </w:rPr>
        <w:t>日</w:t>
      </w: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Default="00C07F80" w:rsidP="0092082B">
      <w:pPr>
        <w:spacing w:line="600" w:lineRule="exact"/>
        <w:ind w:firstLineChars="1600" w:firstLine="5120"/>
        <w:rPr>
          <w:rFonts w:ascii="仿宋_GB2312" w:eastAsia="仿宋_GB2312"/>
          <w:sz w:val="32"/>
          <w:szCs w:val="32"/>
        </w:rPr>
      </w:pPr>
    </w:p>
    <w:p w:rsidR="00C07F80" w:rsidRPr="00C07F80" w:rsidRDefault="00C07F80" w:rsidP="00C07F80">
      <w:pPr>
        <w:spacing w:line="600" w:lineRule="exact"/>
        <w:ind w:firstLineChars="200" w:firstLine="600"/>
        <w:rPr>
          <w:rFonts w:ascii="仿宋_GB2312" w:eastAsia="仿宋_GB2312"/>
          <w:sz w:val="30"/>
          <w:szCs w:val="30"/>
        </w:rPr>
      </w:pPr>
      <w:r w:rsidRPr="00C07F80">
        <w:rPr>
          <w:rFonts w:ascii="仿宋_GB2312" w:eastAsia="仿宋_GB2312" w:hint="eastAsia"/>
          <w:sz w:val="30"/>
          <w:szCs w:val="30"/>
        </w:rPr>
        <w:t>抄送：省财政厅、省审计厅，各市（州）财政局、审计局。</w:t>
      </w:r>
    </w:p>
    <w:p w:rsidR="00C07F80" w:rsidRDefault="00C07F80" w:rsidP="0092082B">
      <w:pPr>
        <w:spacing w:line="600" w:lineRule="exact"/>
        <w:ind w:firstLineChars="1600" w:firstLine="5120"/>
        <w:rPr>
          <w:rFonts w:ascii="仿宋_GB2312" w:eastAsia="仿宋_GB2312"/>
          <w:sz w:val="32"/>
          <w:szCs w:val="32"/>
        </w:rPr>
      </w:pPr>
    </w:p>
    <w:p w:rsidR="00C07F80" w:rsidRPr="00C51291" w:rsidRDefault="00C07F80" w:rsidP="0092082B">
      <w:pPr>
        <w:spacing w:line="600" w:lineRule="exact"/>
        <w:ind w:firstLineChars="1600" w:firstLine="5120"/>
        <w:rPr>
          <w:rFonts w:ascii="仿宋_GB2312" w:eastAsia="仿宋_GB2312"/>
          <w:sz w:val="32"/>
          <w:szCs w:val="32"/>
        </w:rPr>
        <w:sectPr w:rsidR="00C07F80" w:rsidRPr="00C51291">
          <w:footerReference w:type="default" r:id="rId7"/>
          <w:pgSz w:w="11906" w:h="16838"/>
          <w:pgMar w:top="1440" w:right="1800" w:bottom="1440" w:left="1800" w:header="851" w:footer="992" w:gutter="0"/>
          <w:cols w:space="425"/>
          <w:docGrid w:type="lines" w:linePitch="312"/>
        </w:sectPr>
      </w:pPr>
    </w:p>
    <w:p w:rsidR="00EF42A2" w:rsidRDefault="00EF42A2" w:rsidP="00EF42A2">
      <w:pPr>
        <w:spacing w:line="600" w:lineRule="exact"/>
        <w:jc w:val="left"/>
        <w:rPr>
          <w:rFonts w:ascii="黑体" w:eastAsia="黑体" w:hAnsi="黑体"/>
          <w:sz w:val="28"/>
          <w:szCs w:val="28"/>
        </w:rPr>
      </w:pPr>
      <w:r>
        <w:rPr>
          <w:rFonts w:ascii="黑体" w:eastAsia="黑体" w:hAnsi="黑体" w:hint="eastAsia"/>
          <w:sz w:val="28"/>
          <w:szCs w:val="28"/>
        </w:rPr>
        <w:lastRenderedPageBreak/>
        <w:t>附件</w:t>
      </w:r>
    </w:p>
    <w:p w:rsidR="00475A39" w:rsidRDefault="007E5726" w:rsidP="00084A7B">
      <w:pPr>
        <w:spacing w:line="600" w:lineRule="exact"/>
        <w:jc w:val="center"/>
        <w:rPr>
          <w:rFonts w:ascii="黑体" w:eastAsia="黑体" w:hAnsi="黑体"/>
          <w:sz w:val="28"/>
          <w:szCs w:val="28"/>
        </w:rPr>
      </w:pPr>
      <w:r w:rsidRPr="007E5726">
        <w:rPr>
          <w:rFonts w:ascii="黑体" w:eastAsia="黑体" w:hAnsi="黑体" w:hint="eastAsia"/>
          <w:sz w:val="28"/>
          <w:szCs w:val="28"/>
        </w:rPr>
        <w:t>四川省政府购买地质灾害专业监测预警服务</w:t>
      </w:r>
      <w:r w:rsidR="00B128A9" w:rsidRPr="00AD22D0">
        <w:rPr>
          <w:rFonts w:ascii="黑体" w:eastAsia="黑体" w:hAnsi="黑体" w:hint="eastAsia"/>
          <w:sz w:val="28"/>
          <w:szCs w:val="28"/>
        </w:rPr>
        <w:t>绩效考评指标体系</w:t>
      </w:r>
    </w:p>
    <w:tbl>
      <w:tblPr>
        <w:tblStyle w:val="a4"/>
        <w:tblW w:w="0" w:type="auto"/>
        <w:jc w:val="center"/>
        <w:tblLook w:val="0480"/>
      </w:tblPr>
      <w:tblGrid>
        <w:gridCol w:w="1297"/>
        <w:gridCol w:w="1253"/>
        <w:gridCol w:w="7"/>
        <w:gridCol w:w="1227"/>
        <w:gridCol w:w="42"/>
        <w:gridCol w:w="710"/>
        <w:gridCol w:w="3401"/>
        <w:gridCol w:w="4111"/>
        <w:gridCol w:w="1909"/>
      </w:tblGrid>
      <w:tr w:rsidR="00715C82" w:rsidRPr="00AD22D0" w:rsidTr="00F75ADB">
        <w:trPr>
          <w:tblHeader/>
          <w:jc w:val="center"/>
        </w:trPr>
        <w:tc>
          <w:tcPr>
            <w:tcW w:w="1297" w:type="dxa"/>
            <w:vMerge w:val="restart"/>
            <w:vAlign w:val="center"/>
          </w:tcPr>
          <w:p w:rsidR="00715C82" w:rsidRDefault="00715C82" w:rsidP="00084A7B">
            <w:pPr>
              <w:spacing w:line="600" w:lineRule="exact"/>
              <w:jc w:val="center"/>
              <w:rPr>
                <w:rFonts w:ascii="仿宋_GB2312" w:eastAsia="仿宋_GB2312"/>
                <w:b/>
                <w:sz w:val="24"/>
                <w:szCs w:val="24"/>
              </w:rPr>
            </w:pPr>
            <w:r>
              <w:rPr>
                <w:rFonts w:ascii="仿宋_GB2312" w:eastAsia="仿宋_GB2312" w:hint="eastAsia"/>
                <w:b/>
                <w:sz w:val="24"/>
                <w:szCs w:val="24"/>
              </w:rPr>
              <w:t>一级</w:t>
            </w:r>
            <w:r w:rsidRPr="00AD22D0">
              <w:rPr>
                <w:rFonts w:ascii="仿宋_GB2312" w:eastAsia="仿宋_GB2312" w:hint="eastAsia"/>
                <w:b/>
                <w:sz w:val="24"/>
                <w:szCs w:val="24"/>
              </w:rPr>
              <w:t>指标</w:t>
            </w:r>
          </w:p>
        </w:tc>
        <w:tc>
          <w:tcPr>
            <w:tcW w:w="1253" w:type="dxa"/>
            <w:vMerge w:val="restart"/>
            <w:vAlign w:val="center"/>
          </w:tcPr>
          <w:p w:rsidR="00715C82" w:rsidRPr="00AD22D0" w:rsidRDefault="00715C82" w:rsidP="00084A7B">
            <w:pPr>
              <w:spacing w:line="600" w:lineRule="exact"/>
              <w:jc w:val="center"/>
              <w:rPr>
                <w:rFonts w:ascii="仿宋_GB2312" w:eastAsia="仿宋_GB2312"/>
                <w:b/>
                <w:sz w:val="24"/>
                <w:szCs w:val="24"/>
              </w:rPr>
            </w:pPr>
            <w:r>
              <w:rPr>
                <w:rFonts w:ascii="仿宋_GB2312" w:eastAsia="仿宋_GB2312" w:hint="eastAsia"/>
                <w:b/>
                <w:sz w:val="24"/>
                <w:szCs w:val="24"/>
              </w:rPr>
              <w:t>二级</w:t>
            </w:r>
            <w:r w:rsidRPr="00AD22D0">
              <w:rPr>
                <w:rFonts w:ascii="仿宋_GB2312" w:eastAsia="仿宋_GB2312" w:hint="eastAsia"/>
                <w:b/>
                <w:sz w:val="24"/>
                <w:szCs w:val="24"/>
              </w:rPr>
              <w:t>指标</w:t>
            </w:r>
          </w:p>
        </w:tc>
        <w:tc>
          <w:tcPr>
            <w:tcW w:w="1276" w:type="dxa"/>
            <w:gridSpan w:val="3"/>
            <w:vMerge w:val="restart"/>
            <w:vAlign w:val="center"/>
          </w:tcPr>
          <w:p w:rsidR="00715C82" w:rsidRPr="00AD22D0" w:rsidRDefault="00715C82" w:rsidP="00084A7B">
            <w:pPr>
              <w:spacing w:line="600" w:lineRule="exact"/>
              <w:jc w:val="center"/>
              <w:rPr>
                <w:rFonts w:ascii="仿宋_GB2312" w:eastAsia="仿宋_GB2312"/>
                <w:b/>
                <w:sz w:val="24"/>
                <w:szCs w:val="24"/>
              </w:rPr>
            </w:pPr>
            <w:r>
              <w:rPr>
                <w:rFonts w:ascii="仿宋_GB2312" w:eastAsia="仿宋_GB2312" w:hint="eastAsia"/>
                <w:b/>
                <w:sz w:val="24"/>
                <w:szCs w:val="24"/>
              </w:rPr>
              <w:t>三级指标</w:t>
            </w:r>
          </w:p>
        </w:tc>
        <w:tc>
          <w:tcPr>
            <w:tcW w:w="710" w:type="dxa"/>
            <w:vMerge w:val="restart"/>
            <w:vAlign w:val="center"/>
          </w:tcPr>
          <w:p w:rsidR="00715C82" w:rsidRDefault="00715C82" w:rsidP="00084A7B">
            <w:pPr>
              <w:spacing w:line="600" w:lineRule="exact"/>
              <w:jc w:val="center"/>
              <w:rPr>
                <w:rFonts w:ascii="仿宋_GB2312" w:eastAsia="仿宋_GB2312"/>
                <w:b/>
                <w:sz w:val="24"/>
                <w:szCs w:val="24"/>
              </w:rPr>
            </w:pPr>
            <w:r>
              <w:rPr>
                <w:rFonts w:ascii="仿宋_GB2312" w:eastAsia="仿宋_GB2312" w:hint="eastAsia"/>
                <w:b/>
                <w:sz w:val="24"/>
                <w:szCs w:val="24"/>
              </w:rPr>
              <w:t>分值</w:t>
            </w:r>
          </w:p>
        </w:tc>
        <w:tc>
          <w:tcPr>
            <w:tcW w:w="7512" w:type="dxa"/>
            <w:gridSpan w:val="2"/>
            <w:vAlign w:val="center"/>
          </w:tcPr>
          <w:p w:rsidR="00715C82" w:rsidRPr="00AD22D0" w:rsidRDefault="00715C82" w:rsidP="00084A7B">
            <w:pPr>
              <w:spacing w:line="600" w:lineRule="exact"/>
              <w:jc w:val="center"/>
              <w:rPr>
                <w:rFonts w:ascii="仿宋_GB2312" w:eastAsia="仿宋_GB2312"/>
                <w:b/>
                <w:sz w:val="24"/>
                <w:szCs w:val="24"/>
              </w:rPr>
            </w:pPr>
            <w:r>
              <w:rPr>
                <w:rFonts w:ascii="仿宋_GB2312" w:eastAsia="仿宋_GB2312" w:hint="eastAsia"/>
                <w:b/>
                <w:sz w:val="24"/>
                <w:szCs w:val="24"/>
              </w:rPr>
              <w:t>考评标准</w:t>
            </w:r>
          </w:p>
        </w:tc>
        <w:tc>
          <w:tcPr>
            <w:tcW w:w="1909" w:type="dxa"/>
            <w:vMerge w:val="restart"/>
            <w:vAlign w:val="center"/>
          </w:tcPr>
          <w:p w:rsidR="00715C82" w:rsidRDefault="00715C82" w:rsidP="00084A7B">
            <w:pPr>
              <w:spacing w:line="600" w:lineRule="exact"/>
              <w:jc w:val="center"/>
              <w:rPr>
                <w:rFonts w:ascii="仿宋_GB2312" w:eastAsia="仿宋_GB2312"/>
                <w:b/>
                <w:sz w:val="24"/>
                <w:szCs w:val="24"/>
              </w:rPr>
            </w:pPr>
            <w:r>
              <w:rPr>
                <w:rFonts w:ascii="仿宋_GB2312" w:eastAsia="仿宋_GB2312" w:hint="eastAsia"/>
                <w:b/>
                <w:sz w:val="24"/>
                <w:szCs w:val="24"/>
              </w:rPr>
              <w:t>备注</w:t>
            </w:r>
          </w:p>
        </w:tc>
      </w:tr>
      <w:tr w:rsidR="00715C82" w:rsidRPr="00AD22D0" w:rsidTr="00F75ADB">
        <w:trPr>
          <w:tblHeader/>
          <w:jc w:val="center"/>
        </w:trPr>
        <w:tc>
          <w:tcPr>
            <w:tcW w:w="1297" w:type="dxa"/>
            <w:vMerge/>
          </w:tcPr>
          <w:p w:rsidR="00715C82" w:rsidRDefault="00715C82" w:rsidP="00084A7B">
            <w:pPr>
              <w:spacing w:line="600" w:lineRule="exact"/>
              <w:jc w:val="center"/>
              <w:rPr>
                <w:rFonts w:ascii="仿宋_GB2312" w:eastAsia="仿宋_GB2312"/>
                <w:b/>
                <w:sz w:val="24"/>
                <w:szCs w:val="24"/>
              </w:rPr>
            </w:pPr>
          </w:p>
        </w:tc>
        <w:tc>
          <w:tcPr>
            <w:tcW w:w="1253" w:type="dxa"/>
            <w:vMerge/>
            <w:vAlign w:val="center"/>
          </w:tcPr>
          <w:p w:rsidR="00715C82" w:rsidRDefault="00715C82" w:rsidP="00084A7B">
            <w:pPr>
              <w:spacing w:line="600" w:lineRule="exact"/>
              <w:jc w:val="center"/>
              <w:rPr>
                <w:rFonts w:ascii="仿宋_GB2312" w:eastAsia="仿宋_GB2312"/>
                <w:b/>
                <w:sz w:val="24"/>
                <w:szCs w:val="24"/>
              </w:rPr>
            </w:pPr>
          </w:p>
        </w:tc>
        <w:tc>
          <w:tcPr>
            <w:tcW w:w="1276" w:type="dxa"/>
            <w:gridSpan w:val="3"/>
            <w:vMerge/>
            <w:vAlign w:val="center"/>
          </w:tcPr>
          <w:p w:rsidR="00715C82" w:rsidRDefault="00715C82" w:rsidP="00084A7B">
            <w:pPr>
              <w:spacing w:line="600" w:lineRule="exact"/>
              <w:jc w:val="center"/>
              <w:rPr>
                <w:rFonts w:ascii="仿宋_GB2312" w:eastAsia="仿宋_GB2312"/>
                <w:b/>
                <w:sz w:val="24"/>
                <w:szCs w:val="24"/>
              </w:rPr>
            </w:pPr>
          </w:p>
        </w:tc>
        <w:tc>
          <w:tcPr>
            <w:tcW w:w="710" w:type="dxa"/>
            <w:vMerge/>
            <w:vAlign w:val="center"/>
          </w:tcPr>
          <w:p w:rsidR="00715C82" w:rsidRPr="00AD22D0" w:rsidRDefault="00715C82" w:rsidP="00084A7B">
            <w:pPr>
              <w:spacing w:line="600" w:lineRule="exact"/>
              <w:jc w:val="center"/>
              <w:rPr>
                <w:rFonts w:ascii="仿宋_GB2312" w:eastAsia="仿宋_GB2312"/>
                <w:b/>
                <w:sz w:val="24"/>
                <w:szCs w:val="24"/>
              </w:rPr>
            </w:pPr>
          </w:p>
        </w:tc>
        <w:tc>
          <w:tcPr>
            <w:tcW w:w="3401" w:type="dxa"/>
            <w:vAlign w:val="center"/>
          </w:tcPr>
          <w:p w:rsidR="00715C82" w:rsidRPr="00AD22D0" w:rsidRDefault="00715C82" w:rsidP="00084A7B">
            <w:pPr>
              <w:spacing w:line="600" w:lineRule="exact"/>
              <w:jc w:val="center"/>
              <w:rPr>
                <w:rFonts w:ascii="仿宋_GB2312" w:eastAsia="仿宋_GB2312"/>
                <w:b/>
                <w:sz w:val="24"/>
                <w:szCs w:val="24"/>
              </w:rPr>
            </w:pPr>
            <w:r w:rsidRPr="00AD22D0">
              <w:rPr>
                <w:rFonts w:ascii="仿宋_GB2312" w:eastAsia="仿宋_GB2312" w:hint="eastAsia"/>
                <w:b/>
                <w:sz w:val="24"/>
                <w:szCs w:val="24"/>
              </w:rPr>
              <w:t>考评内容</w:t>
            </w:r>
          </w:p>
        </w:tc>
        <w:tc>
          <w:tcPr>
            <w:tcW w:w="4111" w:type="dxa"/>
            <w:vAlign w:val="center"/>
          </w:tcPr>
          <w:p w:rsidR="00715C82" w:rsidRPr="00AD22D0" w:rsidRDefault="00715C82" w:rsidP="00084A7B">
            <w:pPr>
              <w:spacing w:line="600" w:lineRule="exact"/>
              <w:jc w:val="center"/>
              <w:rPr>
                <w:rFonts w:ascii="仿宋_GB2312" w:eastAsia="仿宋_GB2312"/>
                <w:b/>
                <w:sz w:val="24"/>
                <w:szCs w:val="24"/>
              </w:rPr>
            </w:pPr>
            <w:r w:rsidRPr="00AD22D0">
              <w:rPr>
                <w:rFonts w:ascii="仿宋_GB2312" w:eastAsia="仿宋_GB2312" w:hint="eastAsia"/>
                <w:b/>
                <w:sz w:val="24"/>
                <w:szCs w:val="24"/>
              </w:rPr>
              <w:t>分值判定</w:t>
            </w:r>
          </w:p>
        </w:tc>
        <w:tc>
          <w:tcPr>
            <w:tcW w:w="1909" w:type="dxa"/>
            <w:vMerge/>
            <w:vAlign w:val="center"/>
          </w:tcPr>
          <w:p w:rsidR="00715C82" w:rsidRPr="00AD22D0" w:rsidRDefault="00715C82" w:rsidP="00084A7B">
            <w:pPr>
              <w:spacing w:line="600" w:lineRule="exact"/>
              <w:jc w:val="center"/>
              <w:rPr>
                <w:rFonts w:ascii="仿宋_GB2312" w:eastAsia="仿宋_GB2312"/>
                <w:b/>
                <w:sz w:val="24"/>
                <w:szCs w:val="24"/>
              </w:rPr>
            </w:pPr>
          </w:p>
        </w:tc>
      </w:tr>
      <w:tr w:rsidR="00B97D5B" w:rsidRPr="00AD22D0" w:rsidTr="00F75ADB">
        <w:trPr>
          <w:jc w:val="center"/>
        </w:trPr>
        <w:tc>
          <w:tcPr>
            <w:tcW w:w="1297" w:type="dxa"/>
            <w:vMerge w:val="restart"/>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项目</w:t>
            </w:r>
            <w:r w:rsidR="00B513EF">
              <w:rPr>
                <w:rFonts w:ascii="仿宋_GB2312" w:eastAsia="仿宋_GB2312" w:hint="eastAsia"/>
                <w:sz w:val="24"/>
                <w:szCs w:val="24"/>
              </w:rPr>
              <w:t>目标</w:t>
            </w:r>
            <w:r>
              <w:rPr>
                <w:rFonts w:ascii="仿宋_GB2312" w:eastAsia="仿宋_GB2312" w:hint="eastAsia"/>
                <w:sz w:val="24"/>
                <w:szCs w:val="24"/>
              </w:rPr>
              <w:t>完成</w:t>
            </w:r>
          </w:p>
          <w:p w:rsidR="00B97D5B" w:rsidRDefault="00B97D5B" w:rsidP="006F5A42">
            <w:pPr>
              <w:spacing w:line="600" w:lineRule="exact"/>
              <w:jc w:val="center"/>
              <w:rPr>
                <w:rFonts w:ascii="仿宋_GB2312" w:eastAsia="仿宋_GB2312"/>
                <w:sz w:val="24"/>
                <w:szCs w:val="24"/>
              </w:rPr>
            </w:pPr>
            <w:r>
              <w:rPr>
                <w:rFonts w:ascii="仿宋_GB2312" w:eastAsia="仿宋_GB2312" w:hint="eastAsia"/>
                <w:sz w:val="24"/>
                <w:szCs w:val="24"/>
              </w:rPr>
              <w:t>（</w:t>
            </w:r>
            <w:r w:rsidR="006F5A42">
              <w:rPr>
                <w:rFonts w:ascii="仿宋_GB2312" w:eastAsia="仿宋_GB2312" w:hint="eastAsia"/>
                <w:sz w:val="24"/>
                <w:szCs w:val="24"/>
              </w:rPr>
              <w:t>43</w:t>
            </w:r>
            <w:r>
              <w:rPr>
                <w:rFonts w:ascii="仿宋_GB2312" w:eastAsia="仿宋_GB2312" w:hint="eastAsia"/>
                <w:sz w:val="24"/>
                <w:szCs w:val="24"/>
              </w:rPr>
              <w:t>分）</w:t>
            </w:r>
          </w:p>
        </w:tc>
        <w:tc>
          <w:tcPr>
            <w:tcW w:w="1253" w:type="dxa"/>
            <w:vMerge w:val="restart"/>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数量指标</w:t>
            </w:r>
          </w:p>
          <w:p w:rsidR="00B97D5B" w:rsidRPr="005B7E13" w:rsidRDefault="00B97D5B" w:rsidP="00447C2B">
            <w:pPr>
              <w:spacing w:line="600" w:lineRule="exact"/>
              <w:jc w:val="center"/>
              <w:rPr>
                <w:rFonts w:ascii="仿宋_GB2312" w:eastAsia="仿宋_GB2312"/>
                <w:sz w:val="24"/>
                <w:szCs w:val="24"/>
              </w:rPr>
            </w:pPr>
            <w:r>
              <w:rPr>
                <w:rFonts w:ascii="仿宋_GB2312" w:eastAsia="仿宋_GB2312" w:hint="eastAsia"/>
                <w:sz w:val="24"/>
                <w:szCs w:val="24"/>
              </w:rPr>
              <w:t>(25分)</w:t>
            </w:r>
          </w:p>
        </w:tc>
        <w:tc>
          <w:tcPr>
            <w:tcW w:w="1276" w:type="dxa"/>
            <w:gridSpan w:val="3"/>
            <w:vAlign w:val="center"/>
          </w:tcPr>
          <w:p w:rsidR="00B97D5B" w:rsidRPr="005B7E13" w:rsidRDefault="00B97D5B" w:rsidP="00AF4F03">
            <w:pPr>
              <w:spacing w:line="600" w:lineRule="exact"/>
              <w:jc w:val="center"/>
              <w:rPr>
                <w:rFonts w:ascii="仿宋_GB2312" w:eastAsia="仿宋_GB2312"/>
                <w:sz w:val="24"/>
                <w:szCs w:val="24"/>
              </w:rPr>
            </w:pPr>
            <w:r>
              <w:rPr>
                <w:rFonts w:ascii="仿宋_GB2312" w:eastAsia="仿宋_GB2312" w:hint="eastAsia"/>
                <w:sz w:val="24"/>
                <w:szCs w:val="24"/>
              </w:rPr>
              <w:t>人员配置</w:t>
            </w:r>
          </w:p>
        </w:tc>
        <w:tc>
          <w:tcPr>
            <w:tcW w:w="710" w:type="dxa"/>
            <w:vAlign w:val="center"/>
          </w:tcPr>
          <w:p w:rsidR="00B97D5B" w:rsidRPr="005B7E13" w:rsidRDefault="00B97D5B" w:rsidP="00AF4F03">
            <w:pPr>
              <w:spacing w:line="600" w:lineRule="exact"/>
              <w:jc w:val="center"/>
              <w:rPr>
                <w:rFonts w:ascii="仿宋_GB2312" w:eastAsia="仿宋_GB2312"/>
                <w:sz w:val="24"/>
                <w:szCs w:val="24"/>
              </w:rPr>
            </w:pPr>
            <w:r>
              <w:rPr>
                <w:rFonts w:ascii="仿宋_GB2312" w:eastAsia="仿宋_GB2312" w:hint="eastAsia"/>
                <w:sz w:val="24"/>
                <w:szCs w:val="24"/>
              </w:rPr>
              <w:t>12</w:t>
            </w:r>
          </w:p>
        </w:tc>
        <w:tc>
          <w:tcPr>
            <w:tcW w:w="3401" w:type="dxa"/>
            <w:vAlign w:val="center"/>
          </w:tcPr>
          <w:p w:rsidR="00B97D5B" w:rsidRPr="005B7E13" w:rsidRDefault="00B97D5B" w:rsidP="00AF4F03">
            <w:pPr>
              <w:spacing w:line="600" w:lineRule="exact"/>
              <w:jc w:val="left"/>
              <w:rPr>
                <w:rFonts w:ascii="仿宋_GB2312" w:eastAsia="仿宋_GB2312"/>
                <w:sz w:val="24"/>
                <w:szCs w:val="24"/>
              </w:rPr>
            </w:pPr>
            <w:r>
              <w:rPr>
                <w:rFonts w:ascii="仿宋_GB2312" w:eastAsia="仿宋_GB2312" w:hint="eastAsia"/>
                <w:sz w:val="24"/>
                <w:szCs w:val="24"/>
              </w:rPr>
              <w:t>承接主体指派技术人员驻守县市进行技术指导、巡查排查等</w:t>
            </w:r>
          </w:p>
        </w:tc>
        <w:tc>
          <w:tcPr>
            <w:tcW w:w="4111" w:type="dxa"/>
            <w:vAlign w:val="center"/>
          </w:tcPr>
          <w:p w:rsidR="00B97D5B" w:rsidRPr="000578CC" w:rsidRDefault="00B97D5B" w:rsidP="00AF4F03">
            <w:pPr>
              <w:spacing w:line="600" w:lineRule="exact"/>
              <w:jc w:val="left"/>
              <w:rPr>
                <w:rFonts w:ascii="仿宋_GB2312" w:eastAsia="仿宋_GB2312"/>
                <w:sz w:val="24"/>
                <w:szCs w:val="24"/>
              </w:rPr>
            </w:pPr>
            <w:r>
              <w:rPr>
                <w:rFonts w:ascii="仿宋_GB2312" w:eastAsia="仿宋_GB2312" w:hint="eastAsia"/>
                <w:sz w:val="24"/>
                <w:szCs w:val="24"/>
              </w:rPr>
              <w:t>每百个地质灾害隐患点指派1名及以上技术人员，得12分；每百个地质灾害隐患点指派技术人员每少1名，扣4分；驻守技术人员少于3人的，不得分。同时，未履行请假手续，每人次缺勤一次扣1分。</w:t>
            </w:r>
          </w:p>
        </w:tc>
        <w:tc>
          <w:tcPr>
            <w:tcW w:w="1909" w:type="dxa"/>
            <w:vAlign w:val="center"/>
          </w:tcPr>
          <w:p w:rsidR="00B97D5B" w:rsidRDefault="00B97D5B" w:rsidP="008D74E1">
            <w:pPr>
              <w:spacing w:line="600" w:lineRule="exact"/>
              <w:jc w:val="center"/>
              <w:rPr>
                <w:rFonts w:ascii="仿宋_GB2312" w:eastAsia="仿宋_GB2312"/>
                <w:sz w:val="24"/>
                <w:szCs w:val="24"/>
              </w:rPr>
            </w:pPr>
          </w:p>
        </w:tc>
      </w:tr>
      <w:tr w:rsidR="00B97D5B" w:rsidRPr="00AD22D0" w:rsidTr="00F75ADB">
        <w:trPr>
          <w:trHeight w:val="315"/>
          <w:jc w:val="center"/>
        </w:trPr>
        <w:tc>
          <w:tcPr>
            <w:tcW w:w="1297" w:type="dxa"/>
            <w:vMerge/>
          </w:tcPr>
          <w:p w:rsidR="00B97D5B" w:rsidRDefault="00B97D5B" w:rsidP="00084A7B">
            <w:pPr>
              <w:spacing w:line="600" w:lineRule="exact"/>
              <w:jc w:val="center"/>
              <w:rPr>
                <w:rFonts w:ascii="仿宋_GB2312" w:eastAsia="仿宋_GB2312"/>
                <w:sz w:val="24"/>
                <w:szCs w:val="24"/>
              </w:rPr>
            </w:pPr>
          </w:p>
        </w:tc>
        <w:tc>
          <w:tcPr>
            <w:tcW w:w="1253" w:type="dxa"/>
            <w:vMerge/>
            <w:vAlign w:val="center"/>
          </w:tcPr>
          <w:p w:rsidR="00B97D5B" w:rsidRDefault="00B97D5B" w:rsidP="00084A7B">
            <w:pPr>
              <w:spacing w:line="600" w:lineRule="exact"/>
              <w:jc w:val="center"/>
              <w:rPr>
                <w:rFonts w:ascii="仿宋_GB2312" w:eastAsia="仿宋_GB2312"/>
                <w:sz w:val="24"/>
                <w:szCs w:val="24"/>
              </w:rPr>
            </w:pPr>
          </w:p>
        </w:tc>
        <w:tc>
          <w:tcPr>
            <w:tcW w:w="1276" w:type="dxa"/>
            <w:gridSpan w:val="3"/>
            <w:vAlign w:val="center"/>
          </w:tcPr>
          <w:p w:rsidR="00B97D5B" w:rsidRPr="00AD22D0" w:rsidRDefault="00B97D5B" w:rsidP="00A0310B">
            <w:pPr>
              <w:spacing w:line="600" w:lineRule="exact"/>
              <w:jc w:val="center"/>
              <w:rPr>
                <w:rFonts w:ascii="仿宋_GB2312" w:eastAsia="仿宋_GB2312"/>
                <w:sz w:val="24"/>
                <w:szCs w:val="24"/>
              </w:rPr>
            </w:pPr>
            <w:r>
              <w:rPr>
                <w:rFonts w:ascii="仿宋_GB2312" w:eastAsia="仿宋_GB2312" w:hint="eastAsia"/>
                <w:sz w:val="24"/>
                <w:szCs w:val="24"/>
              </w:rPr>
              <w:t>监测预警设备数量</w:t>
            </w:r>
          </w:p>
        </w:tc>
        <w:tc>
          <w:tcPr>
            <w:tcW w:w="710" w:type="dxa"/>
            <w:vAlign w:val="center"/>
          </w:tcPr>
          <w:p w:rsidR="00B97D5B" w:rsidRPr="00AD22D0"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8</w:t>
            </w:r>
          </w:p>
        </w:tc>
        <w:tc>
          <w:tcPr>
            <w:tcW w:w="3401" w:type="dxa"/>
            <w:vAlign w:val="center"/>
          </w:tcPr>
          <w:p w:rsidR="00B97D5B" w:rsidRPr="00AD22D0"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纳入专业监测预警的地质灾害隐患点监测设备安装情况</w:t>
            </w:r>
          </w:p>
        </w:tc>
        <w:tc>
          <w:tcPr>
            <w:tcW w:w="4111" w:type="dxa"/>
            <w:vAlign w:val="center"/>
          </w:tcPr>
          <w:p w:rsidR="00B97D5B" w:rsidRPr="00450228" w:rsidRDefault="00B97D5B" w:rsidP="008A3BE8">
            <w:pPr>
              <w:spacing w:line="600" w:lineRule="exact"/>
              <w:jc w:val="center"/>
              <w:rPr>
                <w:rFonts w:ascii="仿宋_GB2312" w:eastAsia="仿宋_GB2312"/>
                <w:sz w:val="24"/>
                <w:szCs w:val="24"/>
              </w:rPr>
            </w:pPr>
            <w:r>
              <w:rPr>
                <w:rFonts w:ascii="仿宋_GB2312" w:eastAsia="仿宋_GB2312" w:hint="eastAsia"/>
                <w:sz w:val="24"/>
                <w:szCs w:val="24"/>
              </w:rPr>
              <w:t>平均每个地质灾害监测点设备不少于1.5台的，得8分；平均设备数每少0.1，扣2分。</w:t>
            </w:r>
          </w:p>
        </w:tc>
        <w:tc>
          <w:tcPr>
            <w:tcW w:w="1909" w:type="dxa"/>
            <w:vAlign w:val="center"/>
          </w:tcPr>
          <w:p w:rsidR="00B97D5B" w:rsidRDefault="00B97D5B" w:rsidP="00084A7B">
            <w:pPr>
              <w:spacing w:line="600" w:lineRule="exact"/>
              <w:jc w:val="center"/>
              <w:rPr>
                <w:rFonts w:ascii="仿宋_GB2312" w:eastAsia="仿宋_GB2312"/>
                <w:sz w:val="24"/>
                <w:szCs w:val="24"/>
              </w:rPr>
            </w:pPr>
          </w:p>
        </w:tc>
      </w:tr>
      <w:tr w:rsidR="00B97D5B" w:rsidRPr="00AD22D0" w:rsidTr="00F75ADB">
        <w:trPr>
          <w:trHeight w:val="904"/>
          <w:jc w:val="center"/>
        </w:trPr>
        <w:tc>
          <w:tcPr>
            <w:tcW w:w="1297" w:type="dxa"/>
            <w:vMerge/>
          </w:tcPr>
          <w:p w:rsidR="00B97D5B" w:rsidRDefault="00B97D5B" w:rsidP="00084A7B">
            <w:pPr>
              <w:spacing w:line="600" w:lineRule="exact"/>
              <w:jc w:val="center"/>
              <w:rPr>
                <w:rFonts w:ascii="仿宋_GB2312" w:eastAsia="仿宋_GB2312"/>
                <w:sz w:val="24"/>
                <w:szCs w:val="24"/>
              </w:rPr>
            </w:pPr>
          </w:p>
        </w:tc>
        <w:tc>
          <w:tcPr>
            <w:tcW w:w="1253" w:type="dxa"/>
            <w:vMerge/>
            <w:vAlign w:val="center"/>
          </w:tcPr>
          <w:p w:rsidR="00B97D5B" w:rsidRDefault="00B97D5B" w:rsidP="00084A7B">
            <w:pPr>
              <w:spacing w:line="600" w:lineRule="exact"/>
              <w:jc w:val="center"/>
              <w:rPr>
                <w:rFonts w:ascii="仿宋_GB2312" w:eastAsia="仿宋_GB2312"/>
                <w:sz w:val="24"/>
                <w:szCs w:val="24"/>
              </w:rPr>
            </w:pPr>
          </w:p>
        </w:tc>
        <w:tc>
          <w:tcPr>
            <w:tcW w:w="1276" w:type="dxa"/>
            <w:gridSpan w:val="3"/>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宣传培训率</w:t>
            </w:r>
          </w:p>
        </w:tc>
        <w:tc>
          <w:tcPr>
            <w:tcW w:w="710" w:type="dxa"/>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3</w:t>
            </w:r>
          </w:p>
        </w:tc>
        <w:tc>
          <w:tcPr>
            <w:tcW w:w="3401" w:type="dxa"/>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对受威胁群众的宣传力度，对监测人员的培训率</w:t>
            </w:r>
          </w:p>
        </w:tc>
        <w:tc>
          <w:tcPr>
            <w:tcW w:w="4111" w:type="dxa"/>
            <w:vAlign w:val="center"/>
          </w:tcPr>
          <w:p w:rsidR="00B97D5B" w:rsidRDefault="00B97D5B" w:rsidP="00B97D5B">
            <w:pPr>
              <w:spacing w:line="600" w:lineRule="exact"/>
              <w:jc w:val="center"/>
              <w:rPr>
                <w:rFonts w:ascii="仿宋_GB2312" w:eastAsia="仿宋_GB2312"/>
                <w:sz w:val="24"/>
                <w:szCs w:val="24"/>
              </w:rPr>
            </w:pPr>
            <w:r>
              <w:rPr>
                <w:rFonts w:ascii="仿宋_GB2312" w:eastAsia="仿宋_GB2312" w:hint="eastAsia"/>
                <w:sz w:val="24"/>
                <w:szCs w:val="24"/>
              </w:rPr>
              <w:t>宣传率、培训率90%及以上的，得3分；宣传率、培训率70%-90%的，得2分；宣传率、培训率低于70%的，不得分</w:t>
            </w:r>
          </w:p>
        </w:tc>
        <w:tc>
          <w:tcPr>
            <w:tcW w:w="1909" w:type="dxa"/>
            <w:vAlign w:val="center"/>
          </w:tcPr>
          <w:p w:rsidR="00B97D5B" w:rsidRDefault="00B97D5B" w:rsidP="00084A7B">
            <w:pPr>
              <w:spacing w:line="600" w:lineRule="exact"/>
              <w:jc w:val="center"/>
              <w:rPr>
                <w:rFonts w:ascii="仿宋_GB2312" w:eastAsia="仿宋_GB2312"/>
                <w:sz w:val="24"/>
                <w:szCs w:val="24"/>
              </w:rPr>
            </w:pPr>
          </w:p>
        </w:tc>
      </w:tr>
      <w:tr w:rsidR="00B97D5B" w:rsidRPr="00AD22D0" w:rsidTr="00F75ADB">
        <w:trPr>
          <w:jc w:val="center"/>
        </w:trPr>
        <w:tc>
          <w:tcPr>
            <w:tcW w:w="1297" w:type="dxa"/>
            <w:vMerge/>
          </w:tcPr>
          <w:p w:rsidR="00B97D5B" w:rsidRDefault="00B97D5B" w:rsidP="00084A7B">
            <w:pPr>
              <w:spacing w:line="600" w:lineRule="exact"/>
              <w:jc w:val="center"/>
              <w:rPr>
                <w:rFonts w:ascii="仿宋_GB2312" w:eastAsia="仿宋_GB2312"/>
                <w:sz w:val="24"/>
                <w:szCs w:val="24"/>
              </w:rPr>
            </w:pPr>
          </w:p>
        </w:tc>
        <w:tc>
          <w:tcPr>
            <w:tcW w:w="1253" w:type="dxa"/>
            <w:vMerge/>
            <w:vAlign w:val="center"/>
          </w:tcPr>
          <w:p w:rsidR="00B97D5B" w:rsidRDefault="00B97D5B" w:rsidP="00084A7B">
            <w:pPr>
              <w:spacing w:line="600" w:lineRule="exact"/>
              <w:jc w:val="center"/>
              <w:rPr>
                <w:rFonts w:ascii="仿宋_GB2312" w:eastAsia="仿宋_GB2312"/>
                <w:sz w:val="24"/>
                <w:szCs w:val="24"/>
              </w:rPr>
            </w:pPr>
          </w:p>
        </w:tc>
        <w:tc>
          <w:tcPr>
            <w:tcW w:w="1276" w:type="dxa"/>
            <w:gridSpan w:val="3"/>
            <w:vAlign w:val="center"/>
          </w:tcPr>
          <w:p w:rsidR="00B97D5B" w:rsidRPr="005B7E13" w:rsidRDefault="00B97D5B" w:rsidP="00AA5045">
            <w:pPr>
              <w:spacing w:line="600" w:lineRule="exact"/>
              <w:jc w:val="center"/>
              <w:rPr>
                <w:rFonts w:ascii="仿宋_GB2312" w:eastAsia="仿宋_GB2312"/>
                <w:sz w:val="24"/>
                <w:szCs w:val="24"/>
              </w:rPr>
            </w:pPr>
            <w:r>
              <w:rPr>
                <w:rFonts w:ascii="仿宋_GB2312" w:eastAsia="仿宋_GB2312" w:hint="eastAsia"/>
                <w:sz w:val="24"/>
                <w:szCs w:val="24"/>
              </w:rPr>
              <w:t>定期监测报告</w:t>
            </w:r>
          </w:p>
        </w:tc>
        <w:tc>
          <w:tcPr>
            <w:tcW w:w="710" w:type="dxa"/>
            <w:vAlign w:val="center"/>
          </w:tcPr>
          <w:p w:rsidR="00B97D5B" w:rsidRPr="005B7E13" w:rsidRDefault="00B97D5B" w:rsidP="00AA5045">
            <w:pPr>
              <w:spacing w:line="600" w:lineRule="exact"/>
              <w:jc w:val="center"/>
              <w:rPr>
                <w:rFonts w:ascii="仿宋_GB2312" w:eastAsia="仿宋_GB2312"/>
                <w:sz w:val="24"/>
                <w:szCs w:val="24"/>
              </w:rPr>
            </w:pPr>
            <w:r>
              <w:rPr>
                <w:rFonts w:ascii="仿宋_GB2312" w:eastAsia="仿宋_GB2312" w:hint="eastAsia"/>
                <w:sz w:val="24"/>
                <w:szCs w:val="24"/>
              </w:rPr>
              <w:t>2</w:t>
            </w:r>
          </w:p>
        </w:tc>
        <w:tc>
          <w:tcPr>
            <w:tcW w:w="3401" w:type="dxa"/>
            <w:vAlign w:val="center"/>
          </w:tcPr>
          <w:p w:rsidR="00B97D5B" w:rsidRPr="005B7E13" w:rsidRDefault="00B97D5B" w:rsidP="00AA5045">
            <w:pPr>
              <w:spacing w:line="600" w:lineRule="exact"/>
              <w:jc w:val="center"/>
              <w:rPr>
                <w:rFonts w:ascii="仿宋_GB2312" w:eastAsia="仿宋_GB2312"/>
                <w:sz w:val="24"/>
                <w:szCs w:val="24"/>
              </w:rPr>
            </w:pPr>
            <w:r>
              <w:rPr>
                <w:rFonts w:ascii="仿宋_GB2312" w:eastAsia="仿宋_GB2312" w:hint="eastAsia"/>
                <w:sz w:val="24"/>
                <w:szCs w:val="24"/>
              </w:rPr>
              <w:t>承担主体提供监测数据月报和年报</w:t>
            </w:r>
          </w:p>
        </w:tc>
        <w:tc>
          <w:tcPr>
            <w:tcW w:w="4111" w:type="dxa"/>
            <w:vAlign w:val="center"/>
          </w:tcPr>
          <w:p w:rsidR="00B97D5B" w:rsidRPr="005B7E13" w:rsidRDefault="00B97D5B" w:rsidP="00AA5045">
            <w:pPr>
              <w:spacing w:line="600" w:lineRule="exact"/>
              <w:jc w:val="center"/>
              <w:rPr>
                <w:rFonts w:ascii="仿宋_GB2312" w:eastAsia="仿宋_GB2312"/>
                <w:sz w:val="24"/>
                <w:szCs w:val="24"/>
              </w:rPr>
            </w:pPr>
            <w:r>
              <w:rPr>
                <w:rFonts w:ascii="仿宋_GB2312" w:eastAsia="仿宋_GB2312" w:hint="eastAsia"/>
                <w:sz w:val="24"/>
                <w:szCs w:val="24"/>
              </w:rPr>
              <w:t>严格按照时间提供月报、年报数据的，得2分；每缺一次扣0.5分</w:t>
            </w:r>
          </w:p>
        </w:tc>
        <w:tc>
          <w:tcPr>
            <w:tcW w:w="1909" w:type="dxa"/>
            <w:vAlign w:val="center"/>
          </w:tcPr>
          <w:p w:rsidR="00B97D5B" w:rsidRDefault="00B97D5B" w:rsidP="00AA5045">
            <w:pPr>
              <w:spacing w:line="600" w:lineRule="exact"/>
              <w:jc w:val="center"/>
              <w:rPr>
                <w:rFonts w:ascii="仿宋_GB2312" w:eastAsia="仿宋_GB2312"/>
                <w:sz w:val="24"/>
                <w:szCs w:val="24"/>
              </w:rPr>
            </w:pPr>
            <w:r>
              <w:rPr>
                <w:rFonts w:ascii="仿宋_GB2312" w:eastAsia="仿宋_GB2312" w:hint="eastAsia"/>
                <w:sz w:val="24"/>
                <w:szCs w:val="24"/>
              </w:rPr>
              <w:t>汛期或抢险救灾期间，可根据需要提高要求。</w:t>
            </w:r>
          </w:p>
        </w:tc>
      </w:tr>
      <w:tr w:rsidR="00B97D5B" w:rsidRPr="00AD22D0" w:rsidTr="00F75ADB">
        <w:trPr>
          <w:jc w:val="center"/>
        </w:trPr>
        <w:tc>
          <w:tcPr>
            <w:tcW w:w="1297" w:type="dxa"/>
            <w:vMerge/>
          </w:tcPr>
          <w:p w:rsidR="00B97D5B" w:rsidRDefault="00B97D5B" w:rsidP="00084A7B">
            <w:pPr>
              <w:spacing w:line="600" w:lineRule="exact"/>
              <w:jc w:val="center"/>
              <w:rPr>
                <w:rFonts w:ascii="仿宋_GB2312" w:eastAsia="仿宋_GB2312"/>
                <w:sz w:val="24"/>
                <w:szCs w:val="24"/>
              </w:rPr>
            </w:pPr>
          </w:p>
        </w:tc>
        <w:tc>
          <w:tcPr>
            <w:tcW w:w="1253" w:type="dxa"/>
            <w:vMerge w:val="restart"/>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质量指标</w:t>
            </w:r>
          </w:p>
          <w:p w:rsidR="00B97D5B" w:rsidRDefault="00B97D5B" w:rsidP="00AC6F5E">
            <w:pPr>
              <w:spacing w:line="600" w:lineRule="exact"/>
              <w:jc w:val="center"/>
              <w:rPr>
                <w:rFonts w:ascii="仿宋_GB2312" w:eastAsia="仿宋_GB2312"/>
                <w:sz w:val="24"/>
                <w:szCs w:val="24"/>
              </w:rPr>
            </w:pPr>
            <w:r>
              <w:rPr>
                <w:rFonts w:ascii="仿宋_GB2312" w:eastAsia="仿宋_GB2312" w:hint="eastAsia"/>
                <w:sz w:val="24"/>
                <w:szCs w:val="24"/>
              </w:rPr>
              <w:t>(18分)</w:t>
            </w:r>
          </w:p>
        </w:tc>
        <w:tc>
          <w:tcPr>
            <w:tcW w:w="1276" w:type="dxa"/>
            <w:gridSpan w:val="3"/>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设备</w:t>
            </w:r>
          </w:p>
          <w:p w:rsidR="00B97D5B" w:rsidRPr="00AD22D0"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在线率</w:t>
            </w:r>
          </w:p>
        </w:tc>
        <w:tc>
          <w:tcPr>
            <w:tcW w:w="710" w:type="dxa"/>
            <w:vAlign w:val="center"/>
          </w:tcPr>
          <w:p w:rsidR="00B97D5B" w:rsidRPr="00AD22D0"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B97D5B" w:rsidRPr="00AD22D0"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同一时间段内，承接主体负责的所有设备的在线率</w:t>
            </w:r>
          </w:p>
        </w:tc>
        <w:tc>
          <w:tcPr>
            <w:tcW w:w="4111" w:type="dxa"/>
            <w:vAlign w:val="center"/>
          </w:tcPr>
          <w:p w:rsidR="00B97D5B" w:rsidRPr="002154A8" w:rsidRDefault="00B97D5B" w:rsidP="00084A7B">
            <w:pPr>
              <w:spacing w:line="600" w:lineRule="exact"/>
              <w:jc w:val="center"/>
              <w:rPr>
                <w:rFonts w:ascii="宋体" w:eastAsia="宋体" w:hAnsi="宋体" w:cs="宋体"/>
                <w:sz w:val="24"/>
                <w:szCs w:val="24"/>
              </w:rPr>
            </w:pPr>
            <w:r>
              <w:rPr>
                <w:rFonts w:ascii="仿宋_GB2312" w:eastAsia="仿宋_GB2312" w:hint="eastAsia"/>
                <w:sz w:val="24"/>
                <w:szCs w:val="24"/>
              </w:rPr>
              <w:t>连续48小时设备在线率不足95%的，每一次扣0.5分</w:t>
            </w:r>
          </w:p>
        </w:tc>
        <w:tc>
          <w:tcPr>
            <w:tcW w:w="1909" w:type="dxa"/>
            <w:vAlign w:val="center"/>
          </w:tcPr>
          <w:p w:rsidR="00B97D5B" w:rsidRDefault="00B97D5B" w:rsidP="00084A7B">
            <w:pPr>
              <w:spacing w:line="600" w:lineRule="exact"/>
              <w:jc w:val="center"/>
              <w:rPr>
                <w:rFonts w:ascii="仿宋_GB2312" w:eastAsia="仿宋_GB2312"/>
                <w:sz w:val="24"/>
                <w:szCs w:val="24"/>
              </w:rPr>
            </w:pPr>
            <w:r>
              <w:rPr>
                <w:rFonts w:ascii="仿宋_GB2312" w:eastAsia="仿宋_GB2312" w:hint="eastAsia"/>
                <w:sz w:val="24"/>
                <w:szCs w:val="24"/>
              </w:rPr>
              <w:t>汛期或抢险救灾期间，可根据实际需要提高要求</w:t>
            </w:r>
          </w:p>
        </w:tc>
      </w:tr>
      <w:tr w:rsidR="009030B4" w:rsidRPr="00AD22D0" w:rsidTr="00F75ADB">
        <w:trPr>
          <w:jc w:val="center"/>
        </w:trPr>
        <w:tc>
          <w:tcPr>
            <w:tcW w:w="1297" w:type="dxa"/>
            <w:vMerge/>
          </w:tcPr>
          <w:p w:rsidR="009030B4" w:rsidRPr="00AD22D0" w:rsidRDefault="009030B4" w:rsidP="00084A7B">
            <w:pPr>
              <w:spacing w:line="600" w:lineRule="exact"/>
              <w:jc w:val="center"/>
              <w:rPr>
                <w:rFonts w:ascii="仿宋_GB2312" w:eastAsia="仿宋_GB2312"/>
                <w:sz w:val="24"/>
                <w:szCs w:val="24"/>
              </w:rPr>
            </w:pPr>
          </w:p>
        </w:tc>
        <w:tc>
          <w:tcPr>
            <w:tcW w:w="1253" w:type="dxa"/>
            <w:vMerge/>
            <w:vAlign w:val="center"/>
          </w:tcPr>
          <w:p w:rsidR="009030B4" w:rsidRPr="00AD22D0" w:rsidRDefault="009030B4" w:rsidP="00084A7B">
            <w:pPr>
              <w:spacing w:line="600" w:lineRule="exact"/>
              <w:jc w:val="center"/>
              <w:rPr>
                <w:rFonts w:ascii="仿宋_GB2312" w:eastAsia="仿宋_GB2312"/>
                <w:sz w:val="24"/>
                <w:szCs w:val="24"/>
              </w:rPr>
            </w:pPr>
          </w:p>
        </w:tc>
        <w:tc>
          <w:tcPr>
            <w:tcW w:w="1276" w:type="dxa"/>
            <w:gridSpan w:val="3"/>
            <w:vAlign w:val="center"/>
          </w:tcPr>
          <w:p w:rsidR="009030B4" w:rsidRPr="00AD22D0"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互联互通</w:t>
            </w:r>
          </w:p>
        </w:tc>
        <w:tc>
          <w:tcPr>
            <w:tcW w:w="710" w:type="dxa"/>
            <w:vAlign w:val="center"/>
          </w:tcPr>
          <w:p w:rsidR="009030B4" w:rsidRPr="00AD22D0"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9030B4" w:rsidRPr="00AD22D0"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设备系统平台建设跟省、市、</w:t>
            </w:r>
            <w:r>
              <w:rPr>
                <w:rFonts w:ascii="仿宋_GB2312" w:eastAsia="仿宋_GB2312" w:hint="eastAsia"/>
                <w:sz w:val="24"/>
                <w:szCs w:val="24"/>
              </w:rPr>
              <w:lastRenderedPageBreak/>
              <w:t>县平台对接情况及数据上传频率</w:t>
            </w:r>
          </w:p>
        </w:tc>
        <w:tc>
          <w:tcPr>
            <w:tcW w:w="4111" w:type="dxa"/>
            <w:vAlign w:val="center"/>
          </w:tcPr>
          <w:p w:rsidR="009030B4" w:rsidRPr="00C564DE"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lastRenderedPageBreak/>
              <w:t>（一）平台能完全对接，数据可实时</w:t>
            </w:r>
            <w:r>
              <w:rPr>
                <w:rFonts w:ascii="仿宋_GB2312" w:eastAsia="仿宋_GB2312" w:hint="eastAsia"/>
                <w:sz w:val="24"/>
                <w:szCs w:val="24"/>
              </w:rPr>
              <w:lastRenderedPageBreak/>
              <w:t>共享的，得2.5分；（二）满足《四川省地质灾害专业监测技术要求》的，得2.5分；2项均满足要求，得5分。</w:t>
            </w:r>
          </w:p>
        </w:tc>
        <w:tc>
          <w:tcPr>
            <w:tcW w:w="1909" w:type="dxa"/>
            <w:vAlign w:val="center"/>
          </w:tcPr>
          <w:p w:rsidR="009030B4" w:rsidRDefault="009030B4" w:rsidP="00B8636C">
            <w:pPr>
              <w:spacing w:line="600" w:lineRule="exact"/>
              <w:jc w:val="center"/>
              <w:rPr>
                <w:rFonts w:ascii="仿宋_GB2312" w:eastAsia="仿宋_GB2312"/>
                <w:sz w:val="24"/>
                <w:szCs w:val="24"/>
              </w:rPr>
            </w:pPr>
          </w:p>
        </w:tc>
      </w:tr>
      <w:tr w:rsidR="009030B4" w:rsidRPr="00AD22D0" w:rsidTr="00F75ADB">
        <w:trPr>
          <w:trHeight w:val="1200"/>
          <w:jc w:val="center"/>
        </w:trPr>
        <w:tc>
          <w:tcPr>
            <w:tcW w:w="1297" w:type="dxa"/>
            <w:vMerge/>
          </w:tcPr>
          <w:p w:rsidR="009030B4" w:rsidRPr="00AD22D0" w:rsidRDefault="009030B4" w:rsidP="00084A7B">
            <w:pPr>
              <w:spacing w:line="600" w:lineRule="exact"/>
              <w:jc w:val="center"/>
              <w:rPr>
                <w:rFonts w:ascii="仿宋_GB2312" w:eastAsia="仿宋_GB2312"/>
                <w:sz w:val="24"/>
                <w:szCs w:val="24"/>
              </w:rPr>
            </w:pPr>
          </w:p>
        </w:tc>
        <w:tc>
          <w:tcPr>
            <w:tcW w:w="1253" w:type="dxa"/>
            <w:vMerge/>
            <w:vAlign w:val="center"/>
          </w:tcPr>
          <w:p w:rsidR="009030B4" w:rsidRPr="00AD22D0" w:rsidRDefault="009030B4" w:rsidP="00084A7B">
            <w:pPr>
              <w:spacing w:line="600" w:lineRule="exact"/>
              <w:jc w:val="center"/>
              <w:rPr>
                <w:rFonts w:ascii="仿宋_GB2312" w:eastAsia="仿宋_GB2312"/>
                <w:sz w:val="24"/>
                <w:szCs w:val="24"/>
              </w:rPr>
            </w:pPr>
          </w:p>
        </w:tc>
        <w:tc>
          <w:tcPr>
            <w:tcW w:w="1276" w:type="dxa"/>
            <w:gridSpan w:val="3"/>
            <w:vAlign w:val="center"/>
          </w:tcPr>
          <w:p w:rsidR="009030B4" w:rsidRPr="00AD22D0"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应急响应</w:t>
            </w:r>
          </w:p>
        </w:tc>
        <w:tc>
          <w:tcPr>
            <w:tcW w:w="710" w:type="dxa"/>
            <w:vAlign w:val="center"/>
          </w:tcPr>
          <w:p w:rsidR="009030B4" w:rsidRPr="00AD22D0"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9030B4" w:rsidRPr="00AD22D0"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在断电等应急情况下，设备运行状态。</w:t>
            </w:r>
          </w:p>
        </w:tc>
        <w:tc>
          <w:tcPr>
            <w:tcW w:w="4111" w:type="dxa"/>
            <w:vAlign w:val="center"/>
          </w:tcPr>
          <w:p w:rsidR="009030B4" w:rsidRPr="001F3669"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有备用电源维持正常运行达24小时的，得5分；备用电源小于24小时运行的，得3分，其余不得分。</w:t>
            </w:r>
          </w:p>
        </w:tc>
        <w:tc>
          <w:tcPr>
            <w:tcW w:w="1909" w:type="dxa"/>
            <w:vAlign w:val="center"/>
          </w:tcPr>
          <w:p w:rsidR="009030B4" w:rsidRDefault="009030B4" w:rsidP="00B8636C">
            <w:pPr>
              <w:spacing w:line="600" w:lineRule="exact"/>
              <w:jc w:val="center"/>
              <w:rPr>
                <w:rFonts w:ascii="仿宋_GB2312" w:eastAsia="仿宋_GB2312"/>
                <w:sz w:val="24"/>
                <w:szCs w:val="24"/>
              </w:rPr>
            </w:pPr>
            <w:r>
              <w:rPr>
                <w:rFonts w:ascii="仿宋_GB2312" w:eastAsia="仿宋_GB2312" w:hint="eastAsia"/>
                <w:sz w:val="24"/>
                <w:szCs w:val="24"/>
              </w:rPr>
              <w:t>汛期可根据实际需要提高要求</w:t>
            </w:r>
          </w:p>
        </w:tc>
      </w:tr>
      <w:tr w:rsidR="009030B4" w:rsidRPr="00C02D82" w:rsidTr="00F75ADB">
        <w:trPr>
          <w:trHeight w:val="1200"/>
          <w:jc w:val="center"/>
        </w:trPr>
        <w:tc>
          <w:tcPr>
            <w:tcW w:w="1297" w:type="dxa"/>
            <w:vMerge/>
          </w:tcPr>
          <w:p w:rsidR="009030B4" w:rsidRPr="00AD22D0" w:rsidRDefault="009030B4" w:rsidP="00084A7B">
            <w:pPr>
              <w:spacing w:line="600" w:lineRule="exact"/>
              <w:jc w:val="center"/>
              <w:rPr>
                <w:rFonts w:ascii="仿宋_GB2312" w:eastAsia="仿宋_GB2312"/>
                <w:sz w:val="24"/>
                <w:szCs w:val="24"/>
              </w:rPr>
            </w:pPr>
          </w:p>
        </w:tc>
        <w:tc>
          <w:tcPr>
            <w:tcW w:w="1253" w:type="dxa"/>
            <w:vMerge/>
            <w:vAlign w:val="center"/>
          </w:tcPr>
          <w:p w:rsidR="009030B4" w:rsidRPr="00AD22D0" w:rsidRDefault="009030B4" w:rsidP="00084A7B">
            <w:pPr>
              <w:spacing w:line="600" w:lineRule="exact"/>
              <w:jc w:val="center"/>
              <w:rPr>
                <w:rFonts w:ascii="仿宋_GB2312" w:eastAsia="仿宋_GB2312"/>
                <w:sz w:val="24"/>
                <w:szCs w:val="24"/>
              </w:rPr>
            </w:pPr>
          </w:p>
        </w:tc>
        <w:tc>
          <w:tcPr>
            <w:tcW w:w="1276" w:type="dxa"/>
            <w:gridSpan w:val="3"/>
            <w:vAlign w:val="center"/>
          </w:tcPr>
          <w:p w:rsidR="009030B4" w:rsidRPr="00AD22D0" w:rsidRDefault="009030B4" w:rsidP="00AF4F03">
            <w:pPr>
              <w:spacing w:line="600" w:lineRule="exact"/>
              <w:jc w:val="center"/>
              <w:rPr>
                <w:rFonts w:ascii="仿宋_GB2312" w:eastAsia="仿宋_GB2312"/>
                <w:sz w:val="24"/>
                <w:szCs w:val="24"/>
              </w:rPr>
            </w:pPr>
            <w:r>
              <w:rPr>
                <w:rFonts w:ascii="仿宋_GB2312" w:eastAsia="仿宋_GB2312" w:hint="eastAsia"/>
                <w:sz w:val="24"/>
                <w:szCs w:val="24"/>
              </w:rPr>
              <w:t>数据处理</w:t>
            </w:r>
          </w:p>
        </w:tc>
        <w:tc>
          <w:tcPr>
            <w:tcW w:w="710" w:type="dxa"/>
            <w:vAlign w:val="center"/>
          </w:tcPr>
          <w:p w:rsidR="009030B4" w:rsidRPr="00AD22D0" w:rsidRDefault="009030B4" w:rsidP="00AF4F03">
            <w:pPr>
              <w:spacing w:line="600" w:lineRule="exact"/>
              <w:jc w:val="center"/>
              <w:rPr>
                <w:rFonts w:ascii="仿宋_GB2312" w:eastAsia="仿宋_GB2312"/>
                <w:sz w:val="24"/>
                <w:szCs w:val="24"/>
              </w:rPr>
            </w:pPr>
            <w:r>
              <w:rPr>
                <w:rFonts w:ascii="仿宋_GB2312" w:eastAsia="仿宋_GB2312" w:hint="eastAsia"/>
                <w:sz w:val="24"/>
                <w:szCs w:val="24"/>
              </w:rPr>
              <w:t>3</w:t>
            </w:r>
          </w:p>
        </w:tc>
        <w:tc>
          <w:tcPr>
            <w:tcW w:w="3401" w:type="dxa"/>
            <w:vAlign w:val="center"/>
          </w:tcPr>
          <w:p w:rsidR="009030B4" w:rsidRPr="00AD22D0" w:rsidRDefault="009030B4" w:rsidP="00AF4F03">
            <w:pPr>
              <w:spacing w:line="600" w:lineRule="exact"/>
              <w:jc w:val="center"/>
              <w:rPr>
                <w:rFonts w:ascii="仿宋_GB2312" w:eastAsia="仿宋_GB2312"/>
                <w:sz w:val="24"/>
                <w:szCs w:val="24"/>
              </w:rPr>
            </w:pPr>
            <w:r>
              <w:rPr>
                <w:rFonts w:ascii="仿宋_GB2312" w:eastAsia="仿宋_GB2312" w:hint="eastAsia"/>
                <w:sz w:val="24"/>
                <w:szCs w:val="24"/>
              </w:rPr>
              <w:t>设备具有数据采集、传输、计算、分析等能力</w:t>
            </w:r>
          </w:p>
        </w:tc>
        <w:tc>
          <w:tcPr>
            <w:tcW w:w="4111" w:type="dxa"/>
            <w:vAlign w:val="center"/>
          </w:tcPr>
          <w:p w:rsidR="009030B4" w:rsidRPr="00AD22D0" w:rsidRDefault="009030B4" w:rsidP="00AF4F03">
            <w:pPr>
              <w:spacing w:line="600" w:lineRule="exact"/>
              <w:jc w:val="center"/>
              <w:rPr>
                <w:rFonts w:ascii="仿宋_GB2312" w:eastAsia="仿宋_GB2312"/>
                <w:sz w:val="24"/>
                <w:szCs w:val="24"/>
              </w:rPr>
            </w:pPr>
            <w:r>
              <w:rPr>
                <w:rFonts w:ascii="仿宋_GB2312" w:eastAsia="仿宋_GB2312" w:hint="eastAsia"/>
                <w:sz w:val="24"/>
                <w:szCs w:val="24"/>
              </w:rPr>
              <w:t>设备数据处理能力完善得3分；每缺少一项功能扣1分</w:t>
            </w:r>
          </w:p>
        </w:tc>
        <w:tc>
          <w:tcPr>
            <w:tcW w:w="1909" w:type="dxa"/>
            <w:vAlign w:val="center"/>
          </w:tcPr>
          <w:p w:rsidR="009030B4" w:rsidRDefault="009030B4" w:rsidP="005E5F59">
            <w:pPr>
              <w:spacing w:line="600" w:lineRule="exact"/>
              <w:jc w:val="center"/>
              <w:rPr>
                <w:rFonts w:ascii="仿宋_GB2312" w:eastAsia="仿宋_GB2312"/>
                <w:sz w:val="24"/>
                <w:szCs w:val="24"/>
              </w:rPr>
            </w:pPr>
          </w:p>
        </w:tc>
      </w:tr>
      <w:tr w:rsidR="0095247D" w:rsidRPr="00AD22D0" w:rsidTr="00F75ADB">
        <w:trPr>
          <w:trHeight w:val="1800"/>
          <w:jc w:val="center"/>
        </w:trPr>
        <w:tc>
          <w:tcPr>
            <w:tcW w:w="1297" w:type="dxa"/>
            <w:vMerge w:val="restart"/>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项目效益</w:t>
            </w:r>
          </w:p>
          <w:p w:rsidR="0095247D" w:rsidRDefault="0095247D" w:rsidP="006F5A42">
            <w:pPr>
              <w:spacing w:line="600" w:lineRule="exact"/>
              <w:jc w:val="center"/>
              <w:rPr>
                <w:rFonts w:ascii="仿宋_GB2312" w:eastAsia="仿宋_GB2312"/>
                <w:sz w:val="24"/>
                <w:szCs w:val="24"/>
              </w:rPr>
            </w:pPr>
            <w:r>
              <w:rPr>
                <w:rFonts w:ascii="仿宋_GB2312" w:eastAsia="仿宋_GB2312" w:hint="eastAsia"/>
                <w:sz w:val="24"/>
                <w:szCs w:val="24"/>
              </w:rPr>
              <w:t>（</w:t>
            </w:r>
            <w:r w:rsidR="006F5A42">
              <w:rPr>
                <w:rFonts w:ascii="仿宋_GB2312" w:eastAsia="仿宋_GB2312" w:hint="eastAsia"/>
                <w:sz w:val="24"/>
                <w:szCs w:val="24"/>
              </w:rPr>
              <w:t>37</w:t>
            </w:r>
            <w:r>
              <w:rPr>
                <w:rFonts w:ascii="仿宋_GB2312" w:eastAsia="仿宋_GB2312" w:hint="eastAsia"/>
                <w:sz w:val="24"/>
                <w:szCs w:val="24"/>
              </w:rPr>
              <w:t>）</w:t>
            </w:r>
          </w:p>
        </w:tc>
        <w:tc>
          <w:tcPr>
            <w:tcW w:w="1253" w:type="dxa"/>
            <w:vMerge w:val="restart"/>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效益指标</w:t>
            </w:r>
          </w:p>
          <w:p w:rsidR="0095247D" w:rsidRPr="00AD22D0" w:rsidRDefault="0095247D" w:rsidP="009936C4">
            <w:pPr>
              <w:spacing w:line="600" w:lineRule="exact"/>
              <w:jc w:val="center"/>
              <w:rPr>
                <w:rFonts w:ascii="仿宋_GB2312" w:eastAsia="仿宋_GB2312"/>
                <w:sz w:val="24"/>
                <w:szCs w:val="24"/>
              </w:rPr>
            </w:pPr>
            <w:r>
              <w:rPr>
                <w:rFonts w:ascii="仿宋_GB2312" w:eastAsia="仿宋_GB2312" w:hint="eastAsia"/>
                <w:sz w:val="24"/>
                <w:szCs w:val="24"/>
              </w:rPr>
              <w:t>(25)</w:t>
            </w:r>
          </w:p>
        </w:tc>
        <w:tc>
          <w:tcPr>
            <w:tcW w:w="1276" w:type="dxa"/>
            <w:gridSpan w:val="3"/>
            <w:vAlign w:val="center"/>
          </w:tcPr>
          <w:p w:rsidR="0095247D"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灾情发生数</w:t>
            </w:r>
          </w:p>
        </w:tc>
        <w:tc>
          <w:tcPr>
            <w:tcW w:w="710"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20</w:t>
            </w:r>
          </w:p>
        </w:tc>
        <w:tc>
          <w:tcPr>
            <w:tcW w:w="3401"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已纳入专业监测体系的地质灾害隐患点灾情发生情况</w:t>
            </w:r>
          </w:p>
        </w:tc>
        <w:tc>
          <w:tcPr>
            <w:tcW w:w="4111" w:type="dxa"/>
            <w:vAlign w:val="center"/>
          </w:tcPr>
          <w:p w:rsidR="0095247D" w:rsidRPr="00E11141"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因监测预警不及时，造成人员伤亡的，每发生1次扣10分。</w:t>
            </w:r>
          </w:p>
        </w:tc>
        <w:tc>
          <w:tcPr>
            <w:tcW w:w="1909" w:type="dxa"/>
            <w:vAlign w:val="center"/>
          </w:tcPr>
          <w:p w:rsidR="0095247D" w:rsidRDefault="0095247D" w:rsidP="00AF4F03">
            <w:pPr>
              <w:spacing w:line="600" w:lineRule="exact"/>
              <w:jc w:val="center"/>
              <w:rPr>
                <w:rFonts w:ascii="仿宋_GB2312" w:eastAsia="仿宋_GB2312"/>
                <w:sz w:val="24"/>
                <w:szCs w:val="24"/>
              </w:rPr>
            </w:pPr>
          </w:p>
        </w:tc>
      </w:tr>
      <w:tr w:rsidR="0095247D" w:rsidRPr="00AD22D0" w:rsidTr="00F75ADB">
        <w:trPr>
          <w:trHeight w:val="450"/>
          <w:jc w:val="center"/>
        </w:trPr>
        <w:tc>
          <w:tcPr>
            <w:tcW w:w="1297" w:type="dxa"/>
            <w:vMerge/>
          </w:tcPr>
          <w:p w:rsidR="0095247D" w:rsidRPr="00AD22D0" w:rsidRDefault="0095247D" w:rsidP="00084A7B">
            <w:pPr>
              <w:spacing w:line="600" w:lineRule="exact"/>
              <w:jc w:val="center"/>
              <w:rPr>
                <w:rFonts w:ascii="仿宋_GB2312" w:eastAsia="仿宋_GB2312"/>
                <w:sz w:val="24"/>
                <w:szCs w:val="24"/>
              </w:rPr>
            </w:pPr>
          </w:p>
        </w:tc>
        <w:tc>
          <w:tcPr>
            <w:tcW w:w="1253" w:type="dxa"/>
            <w:vMerge/>
            <w:vAlign w:val="center"/>
          </w:tcPr>
          <w:p w:rsidR="0095247D" w:rsidRPr="00AD22D0" w:rsidRDefault="0095247D" w:rsidP="00084A7B">
            <w:pPr>
              <w:spacing w:line="600" w:lineRule="exact"/>
              <w:jc w:val="center"/>
              <w:rPr>
                <w:rFonts w:ascii="仿宋_GB2312" w:eastAsia="仿宋_GB2312"/>
                <w:sz w:val="24"/>
                <w:szCs w:val="24"/>
              </w:rPr>
            </w:pPr>
          </w:p>
        </w:tc>
        <w:tc>
          <w:tcPr>
            <w:tcW w:w="1276" w:type="dxa"/>
            <w:gridSpan w:val="3"/>
            <w:tcBorders>
              <w:top w:val="single" w:sz="4" w:space="0" w:color="auto"/>
            </w:tcBorders>
            <w:vAlign w:val="center"/>
          </w:tcPr>
          <w:p w:rsidR="0095247D" w:rsidRDefault="0095247D" w:rsidP="00305F72">
            <w:pPr>
              <w:spacing w:line="600" w:lineRule="exact"/>
              <w:jc w:val="center"/>
              <w:rPr>
                <w:rFonts w:ascii="仿宋_GB2312" w:eastAsia="仿宋_GB2312"/>
                <w:sz w:val="24"/>
                <w:szCs w:val="24"/>
              </w:rPr>
            </w:pPr>
            <w:r>
              <w:rPr>
                <w:rFonts w:ascii="仿宋_GB2312" w:eastAsia="仿宋_GB2312" w:hint="eastAsia"/>
                <w:sz w:val="24"/>
                <w:szCs w:val="24"/>
              </w:rPr>
              <w:t>预警</w:t>
            </w:r>
          </w:p>
          <w:p w:rsidR="0095247D" w:rsidRPr="00AD22D0" w:rsidRDefault="0095247D" w:rsidP="00305F72">
            <w:pPr>
              <w:spacing w:line="600" w:lineRule="exact"/>
              <w:jc w:val="center"/>
              <w:rPr>
                <w:rFonts w:ascii="仿宋_GB2312" w:eastAsia="仿宋_GB2312"/>
                <w:sz w:val="24"/>
                <w:szCs w:val="24"/>
              </w:rPr>
            </w:pPr>
            <w:r>
              <w:rPr>
                <w:rFonts w:ascii="仿宋_GB2312" w:eastAsia="仿宋_GB2312" w:hint="eastAsia"/>
                <w:sz w:val="24"/>
                <w:szCs w:val="24"/>
              </w:rPr>
              <w:t>成功率</w:t>
            </w:r>
          </w:p>
        </w:tc>
        <w:tc>
          <w:tcPr>
            <w:tcW w:w="710" w:type="dxa"/>
            <w:tcBorders>
              <w:top w:val="single" w:sz="4" w:space="0" w:color="auto"/>
            </w:tcBorders>
            <w:vAlign w:val="center"/>
          </w:tcPr>
          <w:p w:rsidR="0095247D" w:rsidRPr="00AD22D0" w:rsidRDefault="0095247D" w:rsidP="00305F72">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tcBorders>
              <w:top w:val="single" w:sz="4" w:space="0" w:color="auto"/>
            </w:tcBorders>
            <w:vAlign w:val="center"/>
          </w:tcPr>
          <w:p w:rsidR="0095247D" w:rsidRPr="00AD22D0" w:rsidRDefault="0095247D" w:rsidP="00305F72">
            <w:pPr>
              <w:spacing w:line="600" w:lineRule="exact"/>
              <w:jc w:val="center"/>
              <w:rPr>
                <w:rFonts w:ascii="仿宋_GB2312" w:eastAsia="仿宋_GB2312"/>
                <w:sz w:val="24"/>
                <w:szCs w:val="24"/>
              </w:rPr>
            </w:pPr>
            <w:r>
              <w:rPr>
                <w:rFonts w:ascii="仿宋_GB2312" w:eastAsia="仿宋_GB2312" w:hint="eastAsia"/>
                <w:sz w:val="24"/>
                <w:szCs w:val="24"/>
              </w:rPr>
              <w:t>红色预警成功概率</w:t>
            </w:r>
          </w:p>
        </w:tc>
        <w:tc>
          <w:tcPr>
            <w:tcW w:w="4111" w:type="dxa"/>
            <w:tcBorders>
              <w:top w:val="single" w:sz="4" w:space="0" w:color="auto"/>
            </w:tcBorders>
            <w:vAlign w:val="center"/>
          </w:tcPr>
          <w:p w:rsidR="0095247D" w:rsidRPr="002154A8" w:rsidRDefault="0095247D" w:rsidP="00305F72">
            <w:pPr>
              <w:spacing w:line="600" w:lineRule="exact"/>
              <w:jc w:val="center"/>
              <w:rPr>
                <w:rFonts w:ascii="宋体" w:eastAsia="宋体" w:hAnsi="宋体" w:cs="宋体"/>
                <w:sz w:val="24"/>
                <w:szCs w:val="24"/>
              </w:rPr>
            </w:pPr>
            <w:r w:rsidRPr="000030F0">
              <w:rPr>
                <w:rFonts w:ascii="仿宋_GB2312" w:eastAsia="仿宋_GB2312" w:hint="eastAsia"/>
                <w:sz w:val="24"/>
                <w:szCs w:val="24"/>
              </w:rPr>
              <w:t>达到</w:t>
            </w:r>
            <w:r>
              <w:rPr>
                <w:rFonts w:ascii="仿宋_GB2312" w:eastAsia="仿宋_GB2312" w:hint="eastAsia"/>
                <w:sz w:val="24"/>
                <w:szCs w:val="24"/>
              </w:rPr>
              <w:t>红色</w:t>
            </w:r>
            <w:r w:rsidRPr="000030F0">
              <w:rPr>
                <w:rFonts w:ascii="仿宋_GB2312" w:eastAsia="仿宋_GB2312" w:hint="eastAsia"/>
                <w:sz w:val="24"/>
                <w:szCs w:val="24"/>
              </w:rPr>
              <w:t>预警</w:t>
            </w:r>
            <w:r>
              <w:rPr>
                <w:rFonts w:ascii="仿宋_GB2312" w:eastAsia="仿宋_GB2312" w:hint="eastAsia"/>
                <w:sz w:val="24"/>
                <w:szCs w:val="24"/>
              </w:rPr>
              <w:t>，受威胁群众需即刻撤离的，无误报得5；每误报一次扣1分</w:t>
            </w:r>
          </w:p>
        </w:tc>
        <w:tc>
          <w:tcPr>
            <w:tcW w:w="1909" w:type="dxa"/>
            <w:tcBorders>
              <w:top w:val="single" w:sz="4" w:space="0" w:color="auto"/>
            </w:tcBorders>
            <w:vAlign w:val="center"/>
          </w:tcPr>
          <w:p w:rsidR="0095247D" w:rsidRPr="000030F0" w:rsidRDefault="0095247D" w:rsidP="00305F72">
            <w:pPr>
              <w:spacing w:line="600" w:lineRule="exact"/>
              <w:jc w:val="center"/>
              <w:rPr>
                <w:rFonts w:ascii="仿宋_GB2312" w:eastAsia="仿宋_GB2312"/>
                <w:sz w:val="24"/>
                <w:szCs w:val="24"/>
              </w:rPr>
            </w:pPr>
          </w:p>
        </w:tc>
      </w:tr>
      <w:tr w:rsidR="0095247D" w:rsidRPr="00AD22D0" w:rsidTr="00F75ADB">
        <w:trPr>
          <w:jc w:val="center"/>
        </w:trPr>
        <w:tc>
          <w:tcPr>
            <w:tcW w:w="1297" w:type="dxa"/>
            <w:vMerge/>
          </w:tcPr>
          <w:p w:rsidR="0095247D" w:rsidRDefault="0095247D" w:rsidP="00084A7B">
            <w:pPr>
              <w:spacing w:line="600" w:lineRule="exact"/>
              <w:jc w:val="center"/>
              <w:rPr>
                <w:rFonts w:ascii="仿宋_GB2312" w:eastAsia="仿宋_GB2312"/>
                <w:sz w:val="24"/>
                <w:szCs w:val="24"/>
              </w:rPr>
            </w:pPr>
          </w:p>
        </w:tc>
        <w:tc>
          <w:tcPr>
            <w:tcW w:w="1253" w:type="dxa"/>
            <w:vMerge w:val="restart"/>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可持续性指标</w:t>
            </w:r>
          </w:p>
          <w:p w:rsidR="0095247D" w:rsidRPr="00AD22D0" w:rsidRDefault="0095247D" w:rsidP="00FD7D43">
            <w:pPr>
              <w:spacing w:line="600" w:lineRule="exact"/>
              <w:jc w:val="center"/>
              <w:rPr>
                <w:rFonts w:ascii="仿宋_GB2312" w:eastAsia="仿宋_GB2312"/>
                <w:sz w:val="24"/>
                <w:szCs w:val="24"/>
              </w:rPr>
            </w:pPr>
            <w:r>
              <w:rPr>
                <w:rFonts w:ascii="仿宋_GB2312" w:eastAsia="仿宋_GB2312" w:hint="eastAsia"/>
                <w:sz w:val="24"/>
                <w:szCs w:val="24"/>
              </w:rPr>
              <w:t>（12）</w:t>
            </w:r>
          </w:p>
        </w:tc>
        <w:tc>
          <w:tcPr>
            <w:tcW w:w="1276" w:type="dxa"/>
            <w:gridSpan w:val="3"/>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修理维护</w:t>
            </w:r>
          </w:p>
        </w:tc>
        <w:tc>
          <w:tcPr>
            <w:tcW w:w="710"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数据中断时的响应时间</w:t>
            </w:r>
          </w:p>
        </w:tc>
        <w:tc>
          <w:tcPr>
            <w:tcW w:w="4111"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24小时之内修理维护且不影响正常使用的，得</w:t>
            </w:r>
            <w:r>
              <w:rPr>
                <w:rFonts w:ascii="仿宋_GB2312" w:eastAsia="仿宋_GB2312"/>
                <w:sz w:val="24"/>
                <w:szCs w:val="24"/>
              </w:rPr>
              <w:t>5</w:t>
            </w:r>
            <w:r>
              <w:rPr>
                <w:rFonts w:ascii="仿宋_GB2312" w:eastAsia="仿宋_GB2312" w:hint="eastAsia"/>
                <w:sz w:val="24"/>
                <w:szCs w:val="24"/>
              </w:rPr>
              <w:t>分；48小时之内修理维护且不影响正常使用的，得</w:t>
            </w:r>
            <w:r>
              <w:rPr>
                <w:rFonts w:ascii="仿宋_GB2312" w:eastAsia="仿宋_GB2312"/>
                <w:sz w:val="24"/>
                <w:szCs w:val="24"/>
              </w:rPr>
              <w:t>3</w:t>
            </w:r>
            <w:r>
              <w:rPr>
                <w:rFonts w:ascii="仿宋_GB2312" w:eastAsia="仿宋_GB2312" w:hint="eastAsia"/>
                <w:sz w:val="24"/>
                <w:szCs w:val="24"/>
              </w:rPr>
              <w:t>分；超过48小时不进行修理维护或修理维护及时但影响正常使用的，不得分</w:t>
            </w:r>
          </w:p>
        </w:tc>
        <w:tc>
          <w:tcPr>
            <w:tcW w:w="1909" w:type="dxa"/>
            <w:vAlign w:val="center"/>
          </w:tcPr>
          <w:p w:rsidR="0095247D"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汛期可根据实际需要提高要求</w:t>
            </w:r>
          </w:p>
        </w:tc>
      </w:tr>
      <w:tr w:rsidR="0095247D" w:rsidRPr="00AD22D0" w:rsidTr="00F75ADB">
        <w:trPr>
          <w:jc w:val="center"/>
        </w:trPr>
        <w:tc>
          <w:tcPr>
            <w:tcW w:w="1297" w:type="dxa"/>
            <w:vMerge/>
          </w:tcPr>
          <w:p w:rsidR="0095247D" w:rsidRPr="00AD22D0" w:rsidRDefault="0095247D" w:rsidP="00084A7B">
            <w:pPr>
              <w:spacing w:line="600" w:lineRule="exact"/>
              <w:jc w:val="center"/>
              <w:rPr>
                <w:rFonts w:ascii="仿宋_GB2312" w:eastAsia="仿宋_GB2312"/>
                <w:sz w:val="24"/>
                <w:szCs w:val="24"/>
              </w:rPr>
            </w:pPr>
          </w:p>
        </w:tc>
        <w:tc>
          <w:tcPr>
            <w:tcW w:w="1253" w:type="dxa"/>
            <w:vMerge/>
            <w:vAlign w:val="center"/>
          </w:tcPr>
          <w:p w:rsidR="0095247D" w:rsidRPr="00AD22D0" w:rsidRDefault="0095247D" w:rsidP="00084A7B">
            <w:pPr>
              <w:spacing w:line="600" w:lineRule="exact"/>
              <w:jc w:val="center"/>
              <w:rPr>
                <w:rFonts w:ascii="仿宋_GB2312" w:eastAsia="仿宋_GB2312"/>
                <w:sz w:val="24"/>
                <w:szCs w:val="24"/>
              </w:rPr>
            </w:pPr>
          </w:p>
        </w:tc>
        <w:tc>
          <w:tcPr>
            <w:tcW w:w="1276" w:type="dxa"/>
            <w:gridSpan w:val="3"/>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失效更换</w:t>
            </w:r>
          </w:p>
        </w:tc>
        <w:tc>
          <w:tcPr>
            <w:tcW w:w="710"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95247D" w:rsidRPr="00AD22D0"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设备、系统完全损坏时的响应时间</w:t>
            </w:r>
          </w:p>
        </w:tc>
        <w:tc>
          <w:tcPr>
            <w:tcW w:w="4111" w:type="dxa"/>
            <w:vAlign w:val="center"/>
          </w:tcPr>
          <w:p w:rsidR="0095247D" w:rsidRPr="00B61813"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t>24小时之内更换且不影响正常预警的，得</w:t>
            </w:r>
            <w:r>
              <w:rPr>
                <w:rFonts w:ascii="仿宋_GB2312" w:eastAsia="仿宋_GB2312"/>
                <w:sz w:val="24"/>
                <w:szCs w:val="24"/>
              </w:rPr>
              <w:t>5</w:t>
            </w:r>
            <w:r>
              <w:rPr>
                <w:rFonts w:ascii="仿宋_GB2312" w:eastAsia="仿宋_GB2312" w:hint="eastAsia"/>
                <w:sz w:val="24"/>
                <w:szCs w:val="24"/>
              </w:rPr>
              <w:t>分；48小时之内更换且不影响正常预警的，得</w:t>
            </w:r>
            <w:r>
              <w:rPr>
                <w:rFonts w:ascii="仿宋_GB2312" w:eastAsia="仿宋_GB2312"/>
                <w:sz w:val="24"/>
                <w:szCs w:val="24"/>
              </w:rPr>
              <w:t>3</w:t>
            </w:r>
            <w:r>
              <w:rPr>
                <w:rFonts w:ascii="仿宋_GB2312" w:eastAsia="仿宋_GB2312" w:hint="eastAsia"/>
                <w:sz w:val="24"/>
                <w:szCs w:val="24"/>
              </w:rPr>
              <w:t>分；超过48小时</w:t>
            </w:r>
            <w:r>
              <w:rPr>
                <w:rFonts w:ascii="仿宋_GB2312" w:eastAsia="仿宋_GB2312" w:hint="eastAsia"/>
                <w:sz w:val="24"/>
                <w:szCs w:val="24"/>
              </w:rPr>
              <w:lastRenderedPageBreak/>
              <w:t>不进行更换或更换及时但影响正常预警的，不得分</w:t>
            </w:r>
          </w:p>
        </w:tc>
        <w:tc>
          <w:tcPr>
            <w:tcW w:w="1909" w:type="dxa"/>
            <w:vAlign w:val="center"/>
          </w:tcPr>
          <w:p w:rsidR="0095247D" w:rsidRDefault="0095247D" w:rsidP="00AF4F03">
            <w:pPr>
              <w:spacing w:line="600" w:lineRule="exact"/>
              <w:jc w:val="center"/>
              <w:rPr>
                <w:rFonts w:ascii="仿宋_GB2312" w:eastAsia="仿宋_GB2312"/>
                <w:sz w:val="24"/>
                <w:szCs w:val="24"/>
              </w:rPr>
            </w:pPr>
            <w:r>
              <w:rPr>
                <w:rFonts w:ascii="仿宋_GB2312" w:eastAsia="仿宋_GB2312" w:hint="eastAsia"/>
                <w:sz w:val="24"/>
                <w:szCs w:val="24"/>
              </w:rPr>
              <w:lastRenderedPageBreak/>
              <w:t>汛期可根据实际需要提高要求</w:t>
            </w:r>
          </w:p>
        </w:tc>
      </w:tr>
      <w:tr w:rsidR="0095247D" w:rsidRPr="00AD22D0" w:rsidTr="00F75ADB">
        <w:trPr>
          <w:jc w:val="center"/>
        </w:trPr>
        <w:tc>
          <w:tcPr>
            <w:tcW w:w="1297" w:type="dxa"/>
            <w:vMerge/>
          </w:tcPr>
          <w:p w:rsidR="0095247D" w:rsidRPr="00AD22D0" w:rsidRDefault="0095247D" w:rsidP="00084A7B">
            <w:pPr>
              <w:spacing w:line="600" w:lineRule="exact"/>
              <w:jc w:val="center"/>
              <w:rPr>
                <w:rFonts w:ascii="仿宋_GB2312" w:eastAsia="仿宋_GB2312"/>
                <w:sz w:val="24"/>
                <w:szCs w:val="24"/>
              </w:rPr>
            </w:pPr>
          </w:p>
        </w:tc>
        <w:tc>
          <w:tcPr>
            <w:tcW w:w="1253" w:type="dxa"/>
            <w:vMerge/>
            <w:vAlign w:val="center"/>
          </w:tcPr>
          <w:p w:rsidR="0095247D" w:rsidRPr="00AD22D0" w:rsidRDefault="0095247D" w:rsidP="00084A7B">
            <w:pPr>
              <w:spacing w:line="600" w:lineRule="exact"/>
              <w:jc w:val="center"/>
              <w:rPr>
                <w:rFonts w:ascii="仿宋_GB2312" w:eastAsia="仿宋_GB2312"/>
                <w:sz w:val="24"/>
                <w:szCs w:val="24"/>
              </w:rPr>
            </w:pPr>
          </w:p>
        </w:tc>
        <w:tc>
          <w:tcPr>
            <w:tcW w:w="1276" w:type="dxa"/>
            <w:gridSpan w:val="3"/>
            <w:vAlign w:val="center"/>
          </w:tcPr>
          <w:p w:rsidR="0095247D" w:rsidRPr="005B7E13" w:rsidRDefault="0095247D" w:rsidP="00DA2E9E">
            <w:pPr>
              <w:spacing w:line="600" w:lineRule="exact"/>
              <w:jc w:val="center"/>
              <w:rPr>
                <w:rFonts w:ascii="仿宋_GB2312" w:eastAsia="仿宋_GB2312"/>
                <w:sz w:val="24"/>
                <w:szCs w:val="24"/>
              </w:rPr>
            </w:pPr>
            <w:r>
              <w:rPr>
                <w:rFonts w:ascii="仿宋_GB2312" w:eastAsia="仿宋_GB2312" w:hint="eastAsia"/>
                <w:sz w:val="24"/>
                <w:szCs w:val="24"/>
              </w:rPr>
              <w:t>制度建设</w:t>
            </w:r>
          </w:p>
        </w:tc>
        <w:tc>
          <w:tcPr>
            <w:tcW w:w="710" w:type="dxa"/>
            <w:vAlign w:val="center"/>
          </w:tcPr>
          <w:p w:rsidR="0095247D" w:rsidRPr="005B7E13" w:rsidRDefault="0095247D" w:rsidP="00DA2E9E">
            <w:pPr>
              <w:spacing w:line="600" w:lineRule="exact"/>
              <w:jc w:val="center"/>
              <w:rPr>
                <w:rFonts w:ascii="仿宋_GB2312" w:eastAsia="仿宋_GB2312"/>
                <w:sz w:val="24"/>
                <w:szCs w:val="24"/>
              </w:rPr>
            </w:pPr>
            <w:r>
              <w:rPr>
                <w:rFonts w:ascii="仿宋_GB2312" w:eastAsia="仿宋_GB2312" w:hint="eastAsia"/>
                <w:sz w:val="24"/>
                <w:szCs w:val="24"/>
              </w:rPr>
              <w:t>2</w:t>
            </w:r>
          </w:p>
        </w:tc>
        <w:tc>
          <w:tcPr>
            <w:tcW w:w="3401" w:type="dxa"/>
            <w:vAlign w:val="center"/>
          </w:tcPr>
          <w:p w:rsidR="0095247D" w:rsidRPr="005B7E13" w:rsidRDefault="0095247D" w:rsidP="00DA2E9E">
            <w:pPr>
              <w:spacing w:line="600" w:lineRule="exact"/>
              <w:jc w:val="center"/>
              <w:rPr>
                <w:rFonts w:ascii="仿宋_GB2312" w:eastAsia="仿宋_GB2312"/>
                <w:sz w:val="24"/>
                <w:szCs w:val="24"/>
              </w:rPr>
            </w:pPr>
            <w:r>
              <w:rPr>
                <w:rFonts w:ascii="仿宋_GB2312" w:eastAsia="仿宋_GB2312" w:hint="eastAsia"/>
                <w:sz w:val="24"/>
                <w:szCs w:val="24"/>
              </w:rPr>
              <w:t>承接主体制定专业监测预警建设服务的工作机制，定期研究部署相关工作</w:t>
            </w:r>
          </w:p>
        </w:tc>
        <w:tc>
          <w:tcPr>
            <w:tcW w:w="4111" w:type="dxa"/>
            <w:vAlign w:val="center"/>
          </w:tcPr>
          <w:p w:rsidR="0095247D" w:rsidRPr="005B7E13" w:rsidRDefault="0095247D" w:rsidP="00156CCA">
            <w:pPr>
              <w:spacing w:line="600" w:lineRule="exact"/>
              <w:jc w:val="center"/>
              <w:rPr>
                <w:rFonts w:ascii="仿宋_GB2312" w:eastAsia="仿宋_GB2312"/>
                <w:sz w:val="24"/>
                <w:szCs w:val="24"/>
              </w:rPr>
            </w:pPr>
            <w:r>
              <w:rPr>
                <w:rFonts w:ascii="仿宋_GB2312" w:eastAsia="仿宋_GB2312" w:hint="eastAsia"/>
                <w:sz w:val="24"/>
                <w:szCs w:val="24"/>
              </w:rPr>
              <w:t>有组织保障、人员保障、资金保障等相关工作机制，定期研究部署的，得</w:t>
            </w:r>
            <w:r w:rsidR="00156CCA">
              <w:rPr>
                <w:rFonts w:ascii="仿宋_GB2312" w:eastAsia="仿宋_GB2312" w:hint="eastAsia"/>
                <w:sz w:val="24"/>
                <w:szCs w:val="24"/>
              </w:rPr>
              <w:t>2</w:t>
            </w:r>
            <w:r>
              <w:rPr>
                <w:rFonts w:ascii="仿宋_GB2312" w:eastAsia="仿宋_GB2312" w:hint="eastAsia"/>
                <w:sz w:val="24"/>
                <w:szCs w:val="24"/>
              </w:rPr>
              <w:t>分；没有工作机制，无研究部署工作痕迹的，不得分</w:t>
            </w:r>
          </w:p>
        </w:tc>
        <w:tc>
          <w:tcPr>
            <w:tcW w:w="1909" w:type="dxa"/>
            <w:vAlign w:val="center"/>
          </w:tcPr>
          <w:p w:rsidR="0095247D" w:rsidRDefault="0095247D" w:rsidP="00DA2E9E">
            <w:pPr>
              <w:spacing w:line="600" w:lineRule="exact"/>
              <w:jc w:val="center"/>
              <w:rPr>
                <w:rFonts w:ascii="仿宋_GB2312" w:eastAsia="仿宋_GB2312"/>
                <w:sz w:val="24"/>
                <w:szCs w:val="24"/>
              </w:rPr>
            </w:pPr>
          </w:p>
        </w:tc>
      </w:tr>
      <w:tr w:rsidR="0095247D" w:rsidRPr="00AD22D0" w:rsidTr="00F75ADB">
        <w:trPr>
          <w:jc w:val="center"/>
        </w:trPr>
        <w:tc>
          <w:tcPr>
            <w:tcW w:w="1297" w:type="dxa"/>
            <w:vMerge w:val="restart"/>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满意度</w:t>
            </w:r>
          </w:p>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指标</w:t>
            </w:r>
          </w:p>
          <w:p w:rsidR="0095247D" w:rsidRDefault="0095247D" w:rsidP="00FF2AE6">
            <w:pPr>
              <w:spacing w:line="600" w:lineRule="exact"/>
              <w:jc w:val="center"/>
              <w:rPr>
                <w:rFonts w:ascii="仿宋_GB2312" w:eastAsia="仿宋_GB2312"/>
                <w:sz w:val="24"/>
                <w:szCs w:val="24"/>
              </w:rPr>
            </w:pPr>
            <w:r>
              <w:rPr>
                <w:rFonts w:ascii="仿宋_GB2312" w:eastAsia="仿宋_GB2312" w:hint="eastAsia"/>
                <w:sz w:val="24"/>
                <w:szCs w:val="24"/>
              </w:rPr>
              <w:t>（20分）</w:t>
            </w:r>
          </w:p>
        </w:tc>
        <w:tc>
          <w:tcPr>
            <w:tcW w:w="1253" w:type="dxa"/>
            <w:vMerge w:val="restart"/>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满意度</w:t>
            </w:r>
          </w:p>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指标</w:t>
            </w:r>
          </w:p>
          <w:p w:rsidR="0095247D" w:rsidRPr="00AD22D0" w:rsidRDefault="0095247D" w:rsidP="00FF2AE6">
            <w:pPr>
              <w:spacing w:line="600" w:lineRule="exact"/>
              <w:jc w:val="center"/>
              <w:rPr>
                <w:rFonts w:ascii="仿宋_GB2312" w:eastAsia="仿宋_GB2312"/>
                <w:sz w:val="24"/>
                <w:szCs w:val="24"/>
              </w:rPr>
            </w:pPr>
            <w:r>
              <w:rPr>
                <w:rFonts w:ascii="仿宋_GB2312" w:eastAsia="仿宋_GB2312" w:hint="eastAsia"/>
                <w:sz w:val="24"/>
                <w:szCs w:val="24"/>
              </w:rPr>
              <w:t>（20分）</w:t>
            </w:r>
          </w:p>
        </w:tc>
        <w:tc>
          <w:tcPr>
            <w:tcW w:w="1276" w:type="dxa"/>
            <w:gridSpan w:val="3"/>
            <w:vAlign w:val="center"/>
          </w:tcPr>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主管部门满意度</w:t>
            </w:r>
          </w:p>
        </w:tc>
        <w:tc>
          <w:tcPr>
            <w:tcW w:w="710" w:type="dxa"/>
            <w:vAlign w:val="center"/>
          </w:tcPr>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10</w:t>
            </w:r>
          </w:p>
        </w:tc>
        <w:tc>
          <w:tcPr>
            <w:tcW w:w="3401" w:type="dxa"/>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主管部门满意度</w:t>
            </w:r>
          </w:p>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（满意度调查表）</w:t>
            </w:r>
          </w:p>
        </w:tc>
        <w:tc>
          <w:tcPr>
            <w:tcW w:w="4111" w:type="dxa"/>
            <w:vAlign w:val="center"/>
          </w:tcPr>
          <w:p w:rsidR="0095247D" w:rsidRPr="00AD22D0" w:rsidRDefault="0095247D" w:rsidP="00D020DE">
            <w:pPr>
              <w:spacing w:line="600" w:lineRule="exact"/>
              <w:jc w:val="center"/>
              <w:rPr>
                <w:rFonts w:ascii="仿宋_GB2312" w:eastAsia="仿宋_GB2312"/>
                <w:sz w:val="24"/>
                <w:szCs w:val="24"/>
              </w:rPr>
            </w:pPr>
            <w:r>
              <w:rPr>
                <w:rFonts w:ascii="仿宋_GB2312" w:eastAsia="仿宋_GB2312" w:hint="eastAsia"/>
                <w:sz w:val="24"/>
                <w:szCs w:val="24"/>
              </w:rPr>
              <w:t>主管部门满意度90%及以上的，得10分；满意度70%-90%的，得6分；满意度低于70%的，不得分</w:t>
            </w:r>
          </w:p>
        </w:tc>
        <w:tc>
          <w:tcPr>
            <w:tcW w:w="1909" w:type="dxa"/>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每个点被调查人员不得低于5人</w:t>
            </w:r>
          </w:p>
        </w:tc>
      </w:tr>
      <w:tr w:rsidR="0095247D" w:rsidRPr="00AD22D0" w:rsidTr="00F75ADB">
        <w:trPr>
          <w:jc w:val="center"/>
        </w:trPr>
        <w:tc>
          <w:tcPr>
            <w:tcW w:w="1297" w:type="dxa"/>
            <w:vMerge/>
          </w:tcPr>
          <w:p w:rsidR="0095247D" w:rsidRPr="00AD22D0" w:rsidRDefault="0095247D" w:rsidP="00084A7B">
            <w:pPr>
              <w:spacing w:line="600" w:lineRule="exact"/>
              <w:jc w:val="center"/>
              <w:rPr>
                <w:rFonts w:ascii="仿宋_GB2312" w:eastAsia="仿宋_GB2312"/>
                <w:sz w:val="24"/>
                <w:szCs w:val="24"/>
              </w:rPr>
            </w:pPr>
          </w:p>
        </w:tc>
        <w:tc>
          <w:tcPr>
            <w:tcW w:w="1253" w:type="dxa"/>
            <w:vMerge/>
            <w:vAlign w:val="center"/>
          </w:tcPr>
          <w:p w:rsidR="0095247D" w:rsidRPr="00AD22D0" w:rsidRDefault="0095247D" w:rsidP="00084A7B">
            <w:pPr>
              <w:spacing w:line="600" w:lineRule="exact"/>
              <w:jc w:val="center"/>
              <w:rPr>
                <w:rFonts w:ascii="仿宋_GB2312" w:eastAsia="仿宋_GB2312"/>
                <w:sz w:val="24"/>
                <w:szCs w:val="24"/>
              </w:rPr>
            </w:pPr>
          </w:p>
        </w:tc>
        <w:tc>
          <w:tcPr>
            <w:tcW w:w="1276" w:type="dxa"/>
            <w:gridSpan w:val="3"/>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监测员</w:t>
            </w:r>
          </w:p>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满意度</w:t>
            </w:r>
          </w:p>
        </w:tc>
        <w:tc>
          <w:tcPr>
            <w:tcW w:w="710" w:type="dxa"/>
            <w:vAlign w:val="center"/>
          </w:tcPr>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监测员满意度</w:t>
            </w:r>
          </w:p>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（满意度调查表）</w:t>
            </w:r>
          </w:p>
        </w:tc>
        <w:tc>
          <w:tcPr>
            <w:tcW w:w="4111" w:type="dxa"/>
            <w:vAlign w:val="center"/>
          </w:tcPr>
          <w:p w:rsidR="0095247D" w:rsidRPr="00DF785D" w:rsidRDefault="0095247D" w:rsidP="008A62E3">
            <w:pPr>
              <w:spacing w:line="600" w:lineRule="exact"/>
              <w:jc w:val="center"/>
              <w:rPr>
                <w:rFonts w:ascii="仿宋_GB2312" w:eastAsia="仿宋_GB2312"/>
                <w:sz w:val="24"/>
                <w:szCs w:val="24"/>
              </w:rPr>
            </w:pPr>
            <w:r>
              <w:rPr>
                <w:rFonts w:ascii="仿宋_GB2312" w:eastAsia="仿宋_GB2312" w:hint="eastAsia"/>
                <w:sz w:val="24"/>
                <w:szCs w:val="24"/>
              </w:rPr>
              <w:t>监测员满意度90%及以上的，得5分；满意度70%-90%的，得3分；满意度</w:t>
            </w:r>
            <w:r>
              <w:rPr>
                <w:rFonts w:ascii="仿宋_GB2312" w:eastAsia="仿宋_GB2312" w:hint="eastAsia"/>
                <w:sz w:val="24"/>
                <w:szCs w:val="24"/>
              </w:rPr>
              <w:lastRenderedPageBreak/>
              <w:t>低于70%的，不得分</w:t>
            </w:r>
          </w:p>
        </w:tc>
        <w:tc>
          <w:tcPr>
            <w:tcW w:w="1909" w:type="dxa"/>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lastRenderedPageBreak/>
              <w:t>每个点监测人员均需填写</w:t>
            </w:r>
          </w:p>
        </w:tc>
      </w:tr>
      <w:tr w:rsidR="0095247D" w:rsidRPr="00AD22D0" w:rsidTr="00F75ADB">
        <w:trPr>
          <w:trHeight w:val="990"/>
          <w:jc w:val="center"/>
        </w:trPr>
        <w:tc>
          <w:tcPr>
            <w:tcW w:w="1297" w:type="dxa"/>
            <w:vMerge/>
          </w:tcPr>
          <w:p w:rsidR="0095247D" w:rsidRPr="00AD22D0" w:rsidRDefault="0095247D" w:rsidP="00084A7B">
            <w:pPr>
              <w:spacing w:line="600" w:lineRule="exact"/>
              <w:jc w:val="center"/>
              <w:rPr>
                <w:rFonts w:ascii="仿宋_GB2312" w:eastAsia="仿宋_GB2312"/>
                <w:sz w:val="24"/>
                <w:szCs w:val="24"/>
              </w:rPr>
            </w:pPr>
          </w:p>
        </w:tc>
        <w:tc>
          <w:tcPr>
            <w:tcW w:w="1253" w:type="dxa"/>
            <w:vMerge/>
            <w:vAlign w:val="center"/>
          </w:tcPr>
          <w:p w:rsidR="0095247D" w:rsidRPr="00AD22D0" w:rsidRDefault="0095247D" w:rsidP="00084A7B">
            <w:pPr>
              <w:spacing w:line="600" w:lineRule="exact"/>
              <w:jc w:val="center"/>
              <w:rPr>
                <w:rFonts w:ascii="仿宋_GB2312" w:eastAsia="仿宋_GB2312"/>
                <w:sz w:val="24"/>
                <w:szCs w:val="24"/>
              </w:rPr>
            </w:pPr>
          </w:p>
        </w:tc>
        <w:tc>
          <w:tcPr>
            <w:tcW w:w="1276" w:type="dxa"/>
            <w:gridSpan w:val="3"/>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群众满意度</w:t>
            </w:r>
          </w:p>
        </w:tc>
        <w:tc>
          <w:tcPr>
            <w:tcW w:w="710" w:type="dxa"/>
            <w:vAlign w:val="center"/>
          </w:tcPr>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5</w:t>
            </w:r>
          </w:p>
        </w:tc>
        <w:tc>
          <w:tcPr>
            <w:tcW w:w="3401" w:type="dxa"/>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受威胁群众满意度</w:t>
            </w:r>
          </w:p>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（满意度调查表）</w:t>
            </w:r>
          </w:p>
        </w:tc>
        <w:tc>
          <w:tcPr>
            <w:tcW w:w="4111" w:type="dxa"/>
            <w:vAlign w:val="center"/>
          </w:tcPr>
          <w:p w:rsidR="0095247D" w:rsidRPr="00DF785D" w:rsidRDefault="0095247D" w:rsidP="008A62E3">
            <w:pPr>
              <w:spacing w:line="600" w:lineRule="exact"/>
              <w:jc w:val="center"/>
              <w:rPr>
                <w:rFonts w:ascii="仿宋_GB2312" w:eastAsia="仿宋_GB2312"/>
                <w:sz w:val="24"/>
                <w:szCs w:val="24"/>
              </w:rPr>
            </w:pPr>
            <w:r>
              <w:rPr>
                <w:rFonts w:ascii="仿宋_GB2312" w:eastAsia="仿宋_GB2312" w:hint="eastAsia"/>
                <w:sz w:val="24"/>
                <w:szCs w:val="24"/>
              </w:rPr>
              <w:t>群众满意度90%及以上的，得5分；满意度70%-90%的，得3分；满意度低于70%的，不得分</w:t>
            </w:r>
          </w:p>
        </w:tc>
        <w:tc>
          <w:tcPr>
            <w:tcW w:w="1909" w:type="dxa"/>
            <w:vAlign w:val="center"/>
          </w:tcPr>
          <w:p w:rsidR="0095247D"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每个点被调查人员不得低于受威胁人数的80%</w:t>
            </w:r>
          </w:p>
        </w:tc>
      </w:tr>
      <w:tr w:rsidR="0095247D" w:rsidRPr="00AD22D0" w:rsidTr="00F75ADB">
        <w:trPr>
          <w:trHeight w:val="180"/>
          <w:jc w:val="center"/>
        </w:trPr>
        <w:tc>
          <w:tcPr>
            <w:tcW w:w="1297" w:type="dxa"/>
          </w:tcPr>
          <w:p w:rsidR="0095247D" w:rsidRPr="00AD22D0" w:rsidRDefault="0095247D" w:rsidP="00084A7B">
            <w:pPr>
              <w:spacing w:line="600" w:lineRule="exact"/>
              <w:jc w:val="center"/>
              <w:rPr>
                <w:rFonts w:ascii="仿宋_GB2312" w:eastAsia="仿宋_GB2312"/>
                <w:sz w:val="24"/>
                <w:szCs w:val="24"/>
              </w:rPr>
            </w:pPr>
            <w:r>
              <w:rPr>
                <w:rFonts w:ascii="仿宋_GB2312" w:eastAsia="仿宋_GB2312" w:hint="eastAsia"/>
                <w:sz w:val="24"/>
                <w:szCs w:val="24"/>
              </w:rPr>
              <w:t>总分</w:t>
            </w:r>
          </w:p>
        </w:tc>
        <w:tc>
          <w:tcPr>
            <w:tcW w:w="10751" w:type="dxa"/>
            <w:gridSpan w:val="7"/>
            <w:vAlign w:val="center"/>
          </w:tcPr>
          <w:p w:rsidR="0095247D" w:rsidRDefault="0095247D" w:rsidP="006F5A42">
            <w:pPr>
              <w:spacing w:line="600" w:lineRule="exact"/>
              <w:jc w:val="center"/>
              <w:rPr>
                <w:rFonts w:ascii="仿宋_GB2312" w:eastAsia="仿宋_GB2312"/>
                <w:sz w:val="24"/>
                <w:szCs w:val="24"/>
              </w:rPr>
            </w:pPr>
            <w:r>
              <w:rPr>
                <w:rFonts w:ascii="仿宋_GB2312" w:eastAsia="仿宋_GB2312" w:hint="eastAsia"/>
                <w:sz w:val="24"/>
                <w:szCs w:val="24"/>
              </w:rPr>
              <w:t>绩效考评分（100分）＝项目完成（</w:t>
            </w:r>
            <w:r w:rsidR="006F5A42">
              <w:rPr>
                <w:rFonts w:ascii="仿宋_GB2312" w:eastAsia="仿宋_GB2312" w:hint="eastAsia"/>
                <w:sz w:val="24"/>
                <w:szCs w:val="24"/>
              </w:rPr>
              <w:t>43</w:t>
            </w:r>
            <w:r>
              <w:rPr>
                <w:rFonts w:ascii="仿宋_GB2312" w:eastAsia="仿宋_GB2312" w:hint="eastAsia"/>
                <w:sz w:val="24"/>
                <w:szCs w:val="24"/>
              </w:rPr>
              <w:t>）+项目效益（</w:t>
            </w:r>
            <w:r w:rsidR="006F5A42">
              <w:rPr>
                <w:rFonts w:ascii="仿宋_GB2312" w:eastAsia="仿宋_GB2312" w:hint="eastAsia"/>
                <w:sz w:val="24"/>
                <w:szCs w:val="24"/>
              </w:rPr>
              <w:t>37</w:t>
            </w:r>
            <w:r>
              <w:rPr>
                <w:rFonts w:ascii="仿宋_GB2312" w:eastAsia="仿宋_GB2312" w:hint="eastAsia"/>
                <w:sz w:val="24"/>
                <w:szCs w:val="24"/>
              </w:rPr>
              <w:t>分）＋满意度指标得分（</w:t>
            </w:r>
            <w:r w:rsidR="006F5A42">
              <w:rPr>
                <w:rFonts w:ascii="仿宋_GB2312" w:eastAsia="仿宋_GB2312" w:hint="eastAsia"/>
                <w:sz w:val="24"/>
                <w:szCs w:val="24"/>
              </w:rPr>
              <w:t>20</w:t>
            </w:r>
            <w:r>
              <w:rPr>
                <w:rFonts w:ascii="仿宋_GB2312" w:eastAsia="仿宋_GB2312" w:hint="eastAsia"/>
                <w:sz w:val="24"/>
                <w:szCs w:val="24"/>
              </w:rPr>
              <w:t>分）</w:t>
            </w:r>
          </w:p>
        </w:tc>
        <w:tc>
          <w:tcPr>
            <w:tcW w:w="1909" w:type="dxa"/>
            <w:vAlign w:val="center"/>
          </w:tcPr>
          <w:p w:rsidR="0095247D" w:rsidRPr="00F75ADB" w:rsidRDefault="0095247D" w:rsidP="00084A7B">
            <w:pPr>
              <w:spacing w:line="600" w:lineRule="exact"/>
              <w:jc w:val="center"/>
              <w:rPr>
                <w:rFonts w:ascii="仿宋_GB2312" w:eastAsia="仿宋_GB2312"/>
                <w:sz w:val="24"/>
                <w:szCs w:val="24"/>
              </w:rPr>
            </w:pPr>
          </w:p>
        </w:tc>
      </w:tr>
      <w:tr w:rsidR="0095247D" w:rsidRPr="00AD22D0" w:rsidTr="00F75ADB">
        <w:trPr>
          <w:trHeight w:val="360"/>
          <w:jc w:val="center"/>
        </w:trPr>
        <w:tc>
          <w:tcPr>
            <w:tcW w:w="1297" w:type="dxa"/>
            <w:vMerge w:val="restart"/>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附加分</w:t>
            </w:r>
          </w:p>
          <w:p w:rsidR="0095247D" w:rsidRDefault="0095247D" w:rsidP="00A50C7F">
            <w:pPr>
              <w:spacing w:line="600" w:lineRule="exact"/>
              <w:jc w:val="center"/>
              <w:rPr>
                <w:rFonts w:ascii="仿宋_GB2312" w:eastAsia="仿宋_GB2312"/>
                <w:sz w:val="24"/>
                <w:szCs w:val="24"/>
              </w:rPr>
            </w:pPr>
            <w:r>
              <w:rPr>
                <w:rFonts w:ascii="仿宋_GB2312" w:eastAsia="仿宋_GB2312" w:hint="eastAsia"/>
                <w:sz w:val="24"/>
                <w:szCs w:val="24"/>
              </w:rPr>
              <w:t>（20分）</w:t>
            </w:r>
          </w:p>
        </w:tc>
        <w:tc>
          <w:tcPr>
            <w:tcW w:w="1260" w:type="dxa"/>
            <w:gridSpan w:val="2"/>
            <w:vMerge w:val="restart"/>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激励指标</w:t>
            </w:r>
          </w:p>
          <w:p w:rsidR="0095247D" w:rsidRPr="00AD22D0" w:rsidRDefault="0095247D" w:rsidP="00A50C7F">
            <w:pPr>
              <w:spacing w:line="600" w:lineRule="exact"/>
              <w:jc w:val="center"/>
              <w:rPr>
                <w:rFonts w:ascii="仿宋_GB2312" w:eastAsia="仿宋_GB2312"/>
                <w:sz w:val="24"/>
                <w:szCs w:val="24"/>
              </w:rPr>
            </w:pPr>
            <w:r>
              <w:rPr>
                <w:rFonts w:ascii="仿宋_GB2312" w:eastAsia="仿宋_GB2312" w:hint="eastAsia"/>
                <w:sz w:val="24"/>
                <w:szCs w:val="24"/>
              </w:rPr>
              <w:t>（20分）</w:t>
            </w:r>
          </w:p>
        </w:tc>
        <w:tc>
          <w:tcPr>
            <w:tcW w:w="1227" w:type="dxa"/>
            <w:vAlign w:val="center"/>
          </w:tcPr>
          <w:p w:rsidR="0095247D" w:rsidRDefault="0095247D" w:rsidP="00050133">
            <w:pPr>
              <w:spacing w:line="600" w:lineRule="exact"/>
              <w:jc w:val="center"/>
              <w:rPr>
                <w:rFonts w:ascii="仿宋_GB2312" w:eastAsia="仿宋_GB2312"/>
                <w:sz w:val="24"/>
                <w:szCs w:val="24"/>
              </w:rPr>
            </w:pPr>
            <w:r w:rsidRPr="00416A2F">
              <w:rPr>
                <w:rFonts w:ascii="仿宋_GB2312" w:eastAsia="仿宋_GB2312" w:hint="eastAsia"/>
                <w:sz w:val="24"/>
                <w:szCs w:val="24"/>
              </w:rPr>
              <w:t>防灾工作成效</w:t>
            </w:r>
          </w:p>
        </w:tc>
        <w:tc>
          <w:tcPr>
            <w:tcW w:w="752" w:type="dxa"/>
            <w:gridSpan w:val="2"/>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10</w:t>
            </w:r>
          </w:p>
        </w:tc>
        <w:tc>
          <w:tcPr>
            <w:tcW w:w="3401" w:type="dxa"/>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年度地质灾害防治工作效果</w:t>
            </w:r>
          </w:p>
        </w:tc>
        <w:tc>
          <w:tcPr>
            <w:tcW w:w="4111" w:type="dxa"/>
            <w:vAlign w:val="center"/>
          </w:tcPr>
          <w:p w:rsidR="0095247D" w:rsidRDefault="0095247D" w:rsidP="00D60563">
            <w:pPr>
              <w:spacing w:line="600" w:lineRule="exact"/>
              <w:jc w:val="center"/>
              <w:rPr>
                <w:rFonts w:ascii="仿宋_GB2312" w:eastAsia="仿宋_GB2312"/>
                <w:sz w:val="24"/>
                <w:szCs w:val="24"/>
              </w:rPr>
            </w:pPr>
            <w:r>
              <w:rPr>
                <w:rFonts w:ascii="仿宋_GB2312" w:eastAsia="仿宋_GB2312" w:hint="eastAsia"/>
                <w:sz w:val="24"/>
                <w:szCs w:val="24"/>
              </w:rPr>
              <w:t>设备运行情况良好，监测预警及时，未造成人员伤亡的，得10分</w:t>
            </w:r>
          </w:p>
        </w:tc>
        <w:tc>
          <w:tcPr>
            <w:tcW w:w="1909" w:type="dxa"/>
            <w:vAlign w:val="center"/>
          </w:tcPr>
          <w:p w:rsidR="0095247D" w:rsidRDefault="0095247D" w:rsidP="005707B9">
            <w:pPr>
              <w:spacing w:line="600" w:lineRule="exact"/>
              <w:jc w:val="center"/>
              <w:rPr>
                <w:rFonts w:ascii="仿宋_GB2312" w:eastAsia="仿宋_GB2312"/>
                <w:sz w:val="24"/>
                <w:szCs w:val="24"/>
              </w:rPr>
            </w:pPr>
          </w:p>
        </w:tc>
      </w:tr>
      <w:tr w:rsidR="0095247D" w:rsidRPr="00AD22D0" w:rsidTr="00F75ADB">
        <w:trPr>
          <w:trHeight w:val="225"/>
          <w:jc w:val="center"/>
        </w:trPr>
        <w:tc>
          <w:tcPr>
            <w:tcW w:w="1297" w:type="dxa"/>
            <w:vMerge/>
            <w:vAlign w:val="center"/>
          </w:tcPr>
          <w:p w:rsidR="0095247D" w:rsidRDefault="0095247D" w:rsidP="00050133">
            <w:pPr>
              <w:spacing w:line="600" w:lineRule="exact"/>
              <w:jc w:val="center"/>
              <w:rPr>
                <w:rFonts w:ascii="仿宋_GB2312" w:eastAsia="仿宋_GB2312"/>
                <w:sz w:val="24"/>
                <w:szCs w:val="24"/>
              </w:rPr>
            </w:pPr>
          </w:p>
        </w:tc>
        <w:tc>
          <w:tcPr>
            <w:tcW w:w="1260" w:type="dxa"/>
            <w:gridSpan w:val="2"/>
            <w:vMerge/>
            <w:vAlign w:val="center"/>
          </w:tcPr>
          <w:p w:rsidR="0095247D" w:rsidRDefault="0095247D" w:rsidP="00050133">
            <w:pPr>
              <w:spacing w:line="600" w:lineRule="exact"/>
              <w:jc w:val="center"/>
              <w:rPr>
                <w:rFonts w:ascii="仿宋_GB2312" w:eastAsia="仿宋_GB2312"/>
                <w:sz w:val="24"/>
                <w:szCs w:val="24"/>
              </w:rPr>
            </w:pPr>
          </w:p>
        </w:tc>
        <w:tc>
          <w:tcPr>
            <w:tcW w:w="1227" w:type="dxa"/>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成功避险情况</w:t>
            </w:r>
          </w:p>
        </w:tc>
        <w:tc>
          <w:tcPr>
            <w:tcW w:w="752" w:type="dxa"/>
            <w:gridSpan w:val="2"/>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10</w:t>
            </w:r>
          </w:p>
        </w:tc>
        <w:tc>
          <w:tcPr>
            <w:tcW w:w="3401" w:type="dxa"/>
            <w:vAlign w:val="center"/>
          </w:tcPr>
          <w:p w:rsidR="0095247D" w:rsidRDefault="0095247D" w:rsidP="00050133">
            <w:pPr>
              <w:spacing w:line="600" w:lineRule="exact"/>
              <w:jc w:val="center"/>
              <w:rPr>
                <w:rFonts w:ascii="仿宋_GB2312" w:eastAsia="仿宋_GB2312"/>
                <w:sz w:val="24"/>
                <w:szCs w:val="24"/>
              </w:rPr>
            </w:pPr>
            <w:r>
              <w:rPr>
                <w:rFonts w:ascii="仿宋_GB2312" w:eastAsia="仿宋_GB2312" w:hint="eastAsia"/>
                <w:sz w:val="24"/>
                <w:szCs w:val="24"/>
              </w:rPr>
              <w:t>因监测预警及时，人员主动撤离，未发生因灾伤亡。</w:t>
            </w:r>
          </w:p>
        </w:tc>
        <w:tc>
          <w:tcPr>
            <w:tcW w:w="4111" w:type="dxa"/>
            <w:vAlign w:val="center"/>
          </w:tcPr>
          <w:p w:rsidR="0095247D" w:rsidRDefault="0095247D" w:rsidP="00D60563">
            <w:pPr>
              <w:spacing w:line="600" w:lineRule="exact"/>
              <w:jc w:val="center"/>
              <w:rPr>
                <w:rFonts w:ascii="仿宋_GB2312" w:eastAsia="仿宋_GB2312"/>
                <w:sz w:val="24"/>
                <w:szCs w:val="24"/>
              </w:rPr>
            </w:pPr>
            <w:r w:rsidRPr="001C4BFF">
              <w:rPr>
                <w:rFonts w:ascii="仿宋_GB2312" w:eastAsia="仿宋_GB2312" w:hint="eastAsia"/>
                <w:sz w:val="24"/>
                <w:szCs w:val="24"/>
              </w:rPr>
              <w:t>根据设备反馈数据提前预警，地灾发生前</w:t>
            </w:r>
            <w:r>
              <w:rPr>
                <w:rFonts w:ascii="仿宋_GB2312" w:eastAsia="仿宋_GB2312" w:hint="eastAsia"/>
                <w:sz w:val="24"/>
                <w:szCs w:val="24"/>
              </w:rPr>
              <w:t>组织</w:t>
            </w:r>
            <w:r w:rsidRPr="001C4BFF">
              <w:rPr>
                <w:rFonts w:ascii="仿宋_GB2312" w:eastAsia="仿宋_GB2312" w:hint="eastAsia"/>
                <w:sz w:val="24"/>
                <w:szCs w:val="24"/>
              </w:rPr>
              <w:t>受威胁群众</w:t>
            </w:r>
            <w:r>
              <w:rPr>
                <w:rFonts w:ascii="仿宋_GB2312" w:eastAsia="仿宋_GB2312" w:hint="eastAsia"/>
                <w:sz w:val="24"/>
                <w:szCs w:val="24"/>
              </w:rPr>
              <w:t>安全</w:t>
            </w:r>
            <w:r w:rsidRPr="001C4BFF">
              <w:rPr>
                <w:rFonts w:ascii="仿宋_GB2312" w:eastAsia="仿宋_GB2312" w:hint="eastAsia"/>
                <w:sz w:val="24"/>
                <w:szCs w:val="24"/>
              </w:rPr>
              <w:t>转移</w:t>
            </w:r>
            <w:r>
              <w:rPr>
                <w:rFonts w:ascii="仿宋_GB2312" w:eastAsia="仿宋_GB2312" w:hint="eastAsia"/>
                <w:sz w:val="24"/>
                <w:szCs w:val="24"/>
              </w:rPr>
              <w:t>并实现成功避险的</w:t>
            </w:r>
            <w:r w:rsidRPr="001C4BFF">
              <w:rPr>
                <w:rFonts w:ascii="仿宋_GB2312" w:eastAsia="仿宋_GB2312" w:hint="eastAsia"/>
                <w:sz w:val="24"/>
                <w:szCs w:val="24"/>
              </w:rPr>
              <w:t>，</w:t>
            </w:r>
            <w:r>
              <w:rPr>
                <w:rFonts w:ascii="仿宋_GB2312" w:eastAsia="仿宋_GB2312" w:hint="eastAsia"/>
                <w:sz w:val="24"/>
                <w:szCs w:val="24"/>
              </w:rPr>
              <w:t>每次</w:t>
            </w:r>
            <w:r w:rsidRPr="001C4BFF">
              <w:rPr>
                <w:rFonts w:ascii="仿宋_GB2312" w:eastAsia="仿宋_GB2312" w:hint="eastAsia"/>
                <w:sz w:val="24"/>
                <w:szCs w:val="24"/>
              </w:rPr>
              <w:t>加</w:t>
            </w:r>
            <w:r>
              <w:rPr>
                <w:rFonts w:ascii="仿宋_GB2312" w:eastAsia="仿宋_GB2312" w:hint="eastAsia"/>
                <w:sz w:val="24"/>
                <w:szCs w:val="24"/>
              </w:rPr>
              <w:t>2</w:t>
            </w:r>
            <w:r w:rsidRPr="001C4BFF">
              <w:rPr>
                <w:rFonts w:ascii="仿宋_GB2312" w:eastAsia="仿宋_GB2312" w:hint="eastAsia"/>
                <w:sz w:val="24"/>
                <w:szCs w:val="24"/>
              </w:rPr>
              <w:t>分</w:t>
            </w:r>
            <w:r>
              <w:rPr>
                <w:rFonts w:ascii="仿宋_GB2312" w:eastAsia="仿宋_GB2312" w:hint="eastAsia"/>
                <w:sz w:val="24"/>
                <w:szCs w:val="24"/>
              </w:rPr>
              <w:t>。</w:t>
            </w:r>
          </w:p>
        </w:tc>
        <w:tc>
          <w:tcPr>
            <w:tcW w:w="1909" w:type="dxa"/>
            <w:vAlign w:val="center"/>
          </w:tcPr>
          <w:p w:rsidR="0095247D" w:rsidRDefault="0095247D" w:rsidP="00084A7B">
            <w:pPr>
              <w:spacing w:line="600" w:lineRule="exact"/>
              <w:jc w:val="center"/>
              <w:rPr>
                <w:rFonts w:ascii="仿宋_GB2312" w:eastAsia="仿宋_GB2312"/>
                <w:sz w:val="24"/>
                <w:szCs w:val="24"/>
              </w:rPr>
            </w:pPr>
          </w:p>
        </w:tc>
      </w:tr>
    </w:tbl>
    <w:p w:rsidR="001F0478" w:rsidRDefault="001F0478" w:rsidP="00821D1E">
      <w:pPr>
        <w:spacing w:line="600" w:lineRule="exact"/>
        <w:rPr>
          <w:rFonts w:ascii="仿宋_GB2312" w:eastAsia="仿宋_GB2312"/>
          <w:sz w:val="32"/>
          <w:szCs w:val="32"/>
        </w:rPr>
      </w:pPr>
    </w:p>
    <w:sectPr w:rsidR="001F0478" w:rsidSect="00B128A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1D" w:rsidRDefault="00DD5E1D" w:rsidP="00FE7E4F">
      <w:r>
        <w:separator/>
      </w:r>
    </w:p>
  </w:endnote>
  <w:endnote w:type="continuationSeparator" w:id="1">
    <w:p w:rsidR="00DD5E1D" w:rsidRDefault="00DD5E1D" w:rsidP="00FE7E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23386"/>
      <w:docPartObj>
        <w:docPartGallery w:val="Page Numbers (Bottom of Page)"/>
        <w:docPartUnique/>
      </w:docPartObj>
    </w:sdtPr>
    <w:sdtContent>
      <w:p w:rsidR="00FE7E4F" w:rsidRDefault="009822C2">
        <w:pPr>
          <w:pStyle w:val="a7"/>
          <w:jc w:val="center"/>
        </w:pPr>
        <w:r>
          <w:fldChar w:fldCharType="begin"/>
        </w:r>
        <w:r w:rsidR="00FE7E4F">
          <w:instrText>PAGE   \* MERGEFORMAT</w:instrText>
        </w:r>
        <w:r>
          <w:fldChar w:fldCharType="separate"/>
        </w:r>
        <w:r w:rsidR="00633B25" w:rsidRPr="00633B25">
          <w:rPr>
            <w:noProof/>
            <w:lang w:val="zh-CN"/>
          </w:rPr>
          <w:t>1</w:t>
        </w:r>
        <w:r>
          <w:fldChar w:fldCharType="end"/>
        </w:r>
      </w:p>
    </w:sdtContent>
  </w:sdt>
  <w:p w:rsidR="00FE7E4F" w:rsidRDefault="00FE7E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1D" w:rsidRDefault="00DD5E1D" w:rsidP="00FE7E4F">
      <w:r>
        <w:separator/>
      </w:r>
    </w:p>
  </w:footnote>
  <w:footnote w:type="continuationSeparator" w:id="1">
    <w:p w:rsidR="00DD5E1D" w:rsidRDefault="00DD5E1D" w:rsidP="00FE7E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6101"/>
    <w:rsid w:val="00002203"/>
    <w:rsid w:val="000030F0"/>
    <w:rsid w:val="00007B08"/>
    <w:rsid w:val="000106A2"/>
    <w:rsid w:val="00015814"/>
    <w:rsid w:val="0002423C"/>
    <w:rsid w:val="00043456"/>
    <w:rsid w:val="00050133"/>
    <w:rsid w:val="000546CB"/>
    <w:rsid w:val="000578CC"/>
    <w:rsid w:val="00063000"/>
    <w:rsid w:val="00080DF1"/>
    <w:rsid w:val="00083251"/>
    <w:rsid w:val="00084A7B"/>
    <w:rsid w:val="00090ADF"/>
    <w:rsid w:val="00092AB7"/>
    <w:rsid w:val="00097BD2"/>
    <w:rsid w:val="000A5A26"/>
    <w:rsid w:val="000B0FF6"/>
    <w:rsid w:val="000B3652"/>
    <w:rsid w:val="000B6AE7"/>
    <w:rsid w:val="000B7B69"/>
    <w:rsid w:val="000D11D3"/>
    <w:rsid w:val="000D15BC"/>
    <w:rsid w:val="000D3061"/>
    <w:rsid w:val="000D3C4B"/>
    <w:rsid w:val="000E240F"/>
    <w:rsid w:val="00100200"/>
    <w:rsid w:val="001342CE"/>
    <w:rsid w:val="00134933"/>
    <w:rsid w:val="00153F25"/>
    <w:rsid w:val="00156CCA"/>
    <w:rsid w:val="00160053"/>
    <w:rsid w:val="00170975"/>
    <w:rsid w:val="00171A40"/>
    <w:rsid w:val="001837ED"/>
    <w:rsid w:val="00185B56"/>
    <w:rsid w:val="00187F1E"/>
    <w:rsid w:val="0019271B"/>
    <w:rsid w:val="001B654F"/>
    <w:rsid w:val="001C2DDB"/>
    <w:rsid w:val="001C4BFF"/>
    <w:rsid w:val="001D1FEE"/>
    <w:rsid w:val="001D2FC6"/>
    <w:rsid w:val="001D6B84"/>
    <w:rsid w:val="001E49DC"/>
    <w:rsid w:val="001F0478"/>
    <w:rsid w:val="001F0728"/>
    <w:rsid w:val="001F2185"/>
    <w:rsid w:val="001F3669"/>
    <w:rsid w:val="001F67E1"/>
    <w:rsid w:val="00200125"/>
    <w:rsid w:val="00201C9E"/>
    <w:rsid w:val="002154A8"/>
    <w:rsid w:val="00216B81"/>
    <w:rsid w:val="00220BB3"/>
    <w:rsid w:val="002228D6"/>
    <w:rsid w:val="00223583"/>
    <w:rsid w:val="00225977"/>
    <w:rsid w:val="00230435"/>
    <w:rsid w:val="00233772"/>
    <w:rsid w:val="00234687"/>
    <w:rsid w:val="002366BB"/>
    <w:rsid w:val="00237A6A"/>
    <w:rsid w:val="00245433"/>
    <w:rsid w:val="002457D4"/>
    <w:rsid w:val="00247545"/>
    <w:rsid w:val="00247704"/>
    <w:rsid w:val="002567E2"/>
    <w:rsid w:val="00257F6C"/>
    <w:rsid w:val="00262321"/>
    <w:rsid w:val="00273285"/>
    <w:rsid w:val="002742AE"/>
    <w:rsid w:val="00277331"/>
    <w:rsid w:val="002817E8"/>
    <w:rsid w:val="00290902"/>
    <w:rsid w:val="00290A35"/>
    <w:rsid w:val="0029402E"/>
    <w:rsid w:val="002A24DE"/>
    <w:rsid w:val="002A6BA1"/>
    <w:rsid w:val="002B0349"/>
    <w:rsid w:val="002B488C"/>
    <w:rsid w:val="002D5D06"/>
    <w:rsid w:val="002E51DE"/>
    <w:rsid w:val="002F5640"/>
    <w:rsid w:val="0030561C"/>
    <w:rsid w:val="003107F4"/>
    <w:rsid w:val="0032057C"/>
    <w:rsid w:val="003208DC"/>
    <w:rsid w:val="00332A40"/>
    <w:rsid w:val="00334C39"/>
    <w:rsid w:val="00335742"/>
    <w:rsid w:val="0035394C"/>
    <w:rsid w:val="003724AF"/>
    <w:rsid w:val="00372F67"/>
    <w:rsid w:val="003858D0"/>
    <w:rsid w:val="003909A8"/>
    <w:rsid w:val="00391AF0"/>
    <w:rsid w:val="00397481"/>
    <w:rsid w:val="003C4C6C"/>
    <w:rsid w:val="003D43E2"/>
    <w:rsid w:val="003E02B8"/>
    <w:rsid w:val="003E68D9"/>
    <w:rsid w:val="003F4814"/>
    <w:rsid w:val="00401E71"/>
    <w:rsid w:val="004079B5"/>
    <w:rsid w:val="00416A2F"/>
    <w:rsid w:val="00422D42"/>
    <w:rsid w:val="00426E7C"/>
    <w:rsid w:val="00440448"/>
    <w:rsid w:val="00440D6F"/>
    <w:rsid w:val="00446E73"/>
    <w:rsid w:val="00447C2B"/>
    <w:rsid w:val="00450228"/>
    <w:rsid w:val="0045334F"/>
    <w:rsid w:val="00462D0F"/>
    <w:rsid w:val="00463408"/>
    <w:rsid w:val="00465401"/>
    <w:rsid w:val="00465B34"/>
    <w:rsid w:val="004675E0"/>
    <w:rsid w:val="00473A09"/>
    <w:rsid w:val="00475A39"/>
    <w:rsid w:val="004763A8"/>
    <w:rsid w:val="00481D46"/>
    <w:rsid w:val="00483692"/>
    <w:rsid w:val="00491B7F"/>
    <w:rsid w:val="0049706A"/>
    <w:rsid w:val="004A3ED0"/>
    <w:rsid w:val="004B30BF"/>
    <w:rsid w:val="004B6AE8"/>
    <w:rsid w:val="004B7B53"/>
    <w:rsid w:val="004C5850"/>
    <w:rsid w:val="004D18F2"/>
    <w:rsid w:val="004E0866"/>
    <w:rsid w:val="004E302A"/>
    <w:rsid w:val="004E5843"/>
    <w:rsid w:val="004E7766"/>
    <w:rsid w:val="00501C28"/>
    <w:rsid w:val="00501ECC"/>
    <w:rsid w:val="0050301F"/>
    <w:rsid w:val="00503E3D"/>
    <w:rsid w:val="005057B8"/>
    <w:rsid w:val="00517DBB"/>
    <w:rsid w:val="0052093D"/>
    <w:rsid w:val="00522709"/>
    <w:rsid w:val="00527997"/>
    <w:rsid w:val="00531AA5"/>
    <w:rsid w:val="00533F1F"/>
    <w:rsid w:val="00541BD6"/>
    <w:rsid w:val="0054736D"/>
    <w:rsid w:val="00551666"/>
    <w:rsid w:val="00553C7D"/>
    <w:rsid w:val="005573F5"/>
    <w:rsid w:val="00561BF7"/>
    <w:rsid w:val="005670AF"/>
    <w:rsid w:val="00570149"/>
    <w:rsid w:val="0058482E"/>
    <w:rsid w:val="005A7E76"/>
    <w:rsid w:val="005B7E13"/>
    <w:rsid w:val="005C27E5"/>
    <w:rsid w:val="005D00E2"/>
    <w:rsid w:val="005E5F59"/>
    <w:rsid w:val="005E7174"/>
    <w:rsid w:val="005F1971"/>
    <w:rsid w:val="005F42F5"/>
    <w:rsid w:val="005F477A"/>
    <w:rsid w:val="005F4886"/>
    <w:rsid w:val="00601A2D"/>
    <w:rsid w:val="00604A0C"/>
    <w:rsid w:val="006074B7"/>
    <w:rsid w:val="00615CF9"/>
    <w:rsid w:val="00630F67"/>
    <w:rsid w:val="00633B25"/>
    <w:rsid w:val="006364FE"/>
    <w:rsid w:val="00650BB7"/>
    <w:rsid w:val="00650CE7"/>
    <w:rsid w:val="00651C15"/>
    <w:rsid w:val="0065541C"/>
    <w:rsid w:val="00660788"/>
    <w:rsid w:val="0066088E"/>
    <w:rsid w:val="00660977"/>
    <w:rsid w:val="00663D69"/>
    <w:rsid w:val="00667569"/>
    <w:rsid w:val="006721BD"/>
    <w:rsid w:val="00682113"/>
    <w:rsid w:val="00683985"/>
    <w:rsid w:val="006A4349"/>
    <w:rsid w:val="006C42F1"/>
    <w:rsid w:val="006C5A3A"/>
    <w:rsid w:val="006D6E2B"/>
    <w:rsid w:val="006E1409"/>
    <w:rsid w:val="006E3844"/>
    <w:rsid w:val="006E59C8"/>
    <w:rsid w:val="006F5A42"/>
    <w:rsid w:val="006F7BBF"/>
    <w:rsid w:val="00702DE3"/>
    <w:rsid w:val="00712E14"/>
    <w:rsid w:val="00715C82"/>
    <w:rsid w:val="00722B6F"/>
    <w:rsid w:val="00733121"/>
    <w:rsid w:val="00733439"/>
    <w:rsid w:val="0073402B"/>
    <w:rsid w:val="00734CD2"/>
    <w:rsid w:val="00735BC0"/>
    <w:rsid w:val="00742BC8"/>
    <w:rsid w:val="0074483A"/>
    <w:rsid w:val="0074633C"/>
    <w:rsid w:val="0075222A"/>
    <w:rsid w:val="00752980"/>
    <w:rsid w:val="00754747"/>
    <w:rsid w:val="00760439"/>
    <w:rsid w:val="00766C25"/>
    <w:rsid w:val="0077029D"/>
    <w:rsid w:val="007704FA"/>
    <w:rsid w:val="00770E3A"/>
    <w:rsid w:val="007726B7"/>
    <w:rsid w:val="00773682"/>
    <w:rsid w:val="00774430"/>
    <w:rsid w:val="007758B7"/>
    <w:rsid w:val="00780F2C"/>
    <w:rsid w:val="00783CFC"/>
    <w:rsid w:val="00786500"/>
    <w:rsid w:val="00791E0A"/>
    <w:rsid w:val="0079264B"/>
    <w:rsid w:val="00794B47"/>
    <w:rsid w:val="00796E00"/>
    <w:rsid w:val="007A4D59"/>
    <w:rsid w:val="007B260A"/>
    <w:rsid w:val="007B4BA9"/>
    <w:rsid w:val="007C5B64"/>
    <w:rsid w:val="007D4EAD"/>
    <w:rsid w:val="007D5D97"/>
    <w:rsid w:val="007D6101"/>
    <w:rsid w:val="007E1A5C"/>
    <w:rsid w:val="007E1F60"/>
    <w:rsid w:val="007E2AE9"/>
    <w:rsid w:val="007E5726"/>
    <w:rsid w:val="007E766A"/>
    <w:rsid w:val="00800667"/>
    <w:rsid w:val="00802745"/>
    <w:rsid w:val="008204E5"/>
    <w:rsid w:val="00821D1E"/>
    <w:rsid w:val="00823160"/>
    <w:rsid w:val="00827820"/>
    <w:rsid w:val="00827E63"/>
    <w:rsid w:val="00845995"/>
    <w:rsid w:val="0085176C"/>
    <w:rsid w:val="00855802"/>
    <w:rsid w:val="0085642A"/>
    <w:rsid w:val="00864BD8"/>
    <w:rsid w:val="00874988"/>
    <w:rsid w:val="008956C2"/>
    <w:rsid w:val="008A3BE8"/>
    <w:rsid w:val="008A62E3"/>
    <w:rsid w:val="008A6738"/>
    <w:rsid w:val="008B2EC3"/>
    <w:rsid w:val="008C7B5B"/>
    <w:rsid w:val="008D3782"/>
    <w:rsid w:val="008D64BB"/>
    <w:rsid w:val="008D74E1"/>
    <w:rsid w:val="008D7B08"/>
    <w:rsid w:val="008E57FE"/>
    <w:rsid w:val="008E7B5A"/>
    <w:rsid w:val="008F61AC"/>
    <w:rsid w:val="009030B4"/>
    <w:rsid w:val="009068DA"/>
    <w:rsid w:val="0091403D"/>
    <w:rsid w:val="00916E29"/>
    <w:rsid w:val="0092082B"/>
    <w:rsid w:val="00922CCD"/>
    <w:rsid w:val="009314B0"/>
    <w:rsid w:val="00934B04"/>
    <w:rsid w:val="0095247D"/>
    <w:rsid w:val="009541AF"/>
    <w:rsid w:val="0098181A"/>
    <w:rsid w:val="009822C2"/>
    <w:rsid w:val="00982E5E"/>
    <w:rsid w:val="009857E7"/>
    <w:rsid w:val="009901AF"/>
    <w:rsid w:val="00992DC1"/>
    <w:rsid w:val="009936C4"/>
    <w:rsid w:val="009A1AE7"/>
    <w:rsid w:val="009A4FF7"/>
    <w:rsid w:val="009A59AC"/>
    <w:rsid w:val="009B46C5"/>
    <w:rsid w:val="009C79E6"/>
    <w:rsid w:val="009E3C94"/>
    <w:rsid w:val="009E710F"/>
    <w:rsid w:val="00A0076B"/>
    <w:rsid w:val="00A0310B"/>
    <w:rsid w:val="00A04866"/>
    <w:rsid w:val="00A13876"/>
    <w:rsid w:val="00A14388"/>
    <w:rsid w:val="00A372B6"/>
    <w:rsid w:val="00A50C7F"/>
    <w:rsid w:val="00A571CF"/>
    <w:rsid w:val="00A633CF"/>
    <w:rsid w:val="00A735A8"/>
    <w:rsid w:val="00A74D7A"/>
    <w:rsid w:val="00AA1789"/>
    <w:rsid w:val="00AA6297"/>
    <w:rsid w:val="00AA67B1"/>
    <w:rsid w:val="00AB6423"/>
    <w:rsid w:val="00AC2B60"/>
    <w:rsid w:val="00AC6724"/>
    <w:rsid w:val="00AC6F5E"/>
    <w:rsid w:val="00AD22D0"/>
    <w:rsid w:val="00AE195C"/>
    <w:rsid w:val="00AE3C44"/>
    <w:rsid w:val="00AF1566"/>
    <w:rsid w:val="00AF1C1A"/>
    <w:rsid w:val="00AF6F9D"/>
    <w:rsid w:val="00B118C7"/>
    <w:rsid w:val="00B126F5"/>
    <w:rsid w:val="00B127FC"/>
    <w:rsid w:val="00B128A9"/>
    <w:rsid w:val="00B15ACC"/>
    <w:rsid w:val="00B17E71"/>
    <w:rsid w:val="00B17F36"/>
    <w:rsid w:val="00B217C9"/>
    <w:rsid w:val="00B2250C"/>
    <w:rsid w:val="00B41D8C"/>
    <w:rsid w:val="00B43AAA"/>
    <w:rsid w:val="00B513EF"/>
    <w:rsid w:val="00B51EDF"/>
    <w:rsid w:val="00B53DBD"/>
    <w:rsid w:val="00B61813"/>
    <w:rsid w:val="00B6760C"/>
    <w:rsid w:val="00B70BC2"/>
    <w:rsid w:val="00B73137"/>
    <w:rsid w:val="00B75A30"/>
    <w:rsid w:val="00B77A03"/>
    <w:rsid w:val="00B80E89"/>
    <w:rsid w:val="00B82C9F"/>
    <w:rsid w:val="00B877A2"/>
    <w:rsid w:val="00B979C4"/>
    <w:rsid w:val="00B97D5B"/>
    <w:rsid w:val="00BA29BC"/>
    <w:rsid w:val="00BA7CA7"/>
    <w:rsid w:val="00BB2126"/>
    <w:rsid w:val="00BB4A88"/>
    <w:rsid w:val="00BC2241"/>
    <w:rsid w:val="00BE1BE8"/>
    <w:rsid w:val="00BF11D2"/>
    <w:rsid w:val="00C01380"/>
    <w:rsid w:val="00C02D82"/>
    <w:rsid w:val="00C0756E"/>
    <w:rsid w:val="00C07F80"/>
    <w:rsid w:val="00C10F74"/>
    <w:rsid w:val="00C12449"/>
    <w:rsid w:val="00C131B1"/>
    <w:rsid w:val="00C15CAC"/>
    <w:rsid w:val="00C20443"/>
    <w:rsid w:val="00C209A9"/>
    <w:rsid w:val="00C20DB9"/>
    <w:rsid w:val="00C45A0D"/>
    <w:rsid w:val="00C51291"/>
    <w:rsid w:val="00C536E9"/>
    <w:rsid w:val="00C564DE"/>
    <w:rsid w:val="00C60670"/>
    <w:rsid w:val="00C62DE2"/>
    <w:rsid w:val="00C66CA9"/>
    <w:rsid w:val="00C72442"/>
    <w:rsid w:val="00C81A90"/>
    <w:rsid w:val="00C920A0"/>
    <w:rsid w:val="00C92166"/>
    <w:rsid w:val="00CA4E19"/>
    <w:rsid w:val="00CA52D9"/>
    <w:rsid w:val="00CA63BF"/>
    <w:rsid w:val="00CA6593"/>
    <w:rsid w:val="00CB5718"/>
    <w:rsid w:val="00CB7693"/>
    <w:rsid w:val="00CC10A5"/>
    <w:rsid w:val="00CE1C48"/>
    <w:rsid w:val="00CF6FE3"/>
    <w:rsid w:val="00CF758D"/>
    <w:rsid w:val="00D020DE"/>
    <w:rsid w:val="00D02B6F"/>
    <w:rsid w:val="00D04211"/>
    <w:rsid w:val="00D06812"/>
    <w:rsid w:val="00D104B8"/>
    <w:rsid w:val="00D13482"/>
    <w:rsid w:val="00D16105"/>
    <w:rsid w:val="00D202D4"/>
    <w:rsid w:val="00D22CE9"/>
    <w:rsid w:val="00D23C6F"/>
    <w:rsid w:val="00D37B12"/>
    <w:rsid w:val="00D37F09"/>
    <w:rsid w:val="00D422D1"/>
    <w:rsid w:val="00D42500"/>
    <w:rsid w:val="00D44146"/>
    <w:rsid w:val="00D536B6"/>
    <w:rsid w:val="00D60563"/>
    <w:rsid w:val="00D717F2"/>
    <w:rsid w:val="00D816BA"/>
    <w:rsid w:val="00D96444"/>
    <w:rsid w:val="00D979D0"/>
    <w:rsid w:val="00D97B74"/>
    <w:rsid w:val="00DA3912"/>
    <w:rsid w:val="00DB16F3"/>
    <w:rsid w:val="00DB6292"/>
    <w:rsid w:val="00DC6CC7"/>
    <w:rsid w:val="00DC6D70"/>
    <w:rsid w:val="00DD0A55"/>
    <w:rsid w:val="00DD10C3"/>
    <w:rsid w:val="00DD27C3"/>
    <w:rsid w:val="00DD2B77"/>
    <w:rsid w:val="00DD2FDB"/>
    <w:rsid w:val="00DD3BC4"/>
    <w:rsid w:val="00DD5E1D"/>
    <w:rsid w:val="00DE389B"/>
    <w:rsid w:val="00DE6042"/>
    <w:rsid w:val="00DE6F2B"/>
    <w:rsid w:val="00DF785D"/>
    <w:rsid w:val="00E03DC8"/>
    <w:rsid w:val="00E11141"/>
    <w:rsid w:val="00E11B1B"/>
    <w:rsid w:val="00E136A3"/>
    <w:rsid w:val="00E22CBC"/>
    <w:rsid w:val="00E4213A"/>
    <w:rsid w:val="00E45FA9"/>
    <w:rsid w:val="00E46A0C"/>
    <w:rsid w:val="00E545A4"/>
    <w:rsid w:val="00E63268"/>
    <w:rsid w:val="00E67683"/>
    <w:rsid w:val="00E7159C"/>
    <w:rsid w:val="00E71A90"/>
    <w:rsid w:val="00EA0A41"/>
    <w:rsid w:val="00EA1663"/>
    <w:rsid w:val="00EA4162"/>
    <w:rsid w:val="00EA5521"/>
    <w:rsid w:val="00EC30B2"/>
    <w:rsid w:val="00ED2EEA"/>
    <w:rsid w:val="00ED63BD"/>
    <w:rsid w:val="00EE6349"/>
    <w:rsid w:val="00EF42A2"/>
    <w:rsid w:val="00EF5301"/>
    <w:rsid w:val="00F049DB"/>
    <w:rsid w:val="00F10F97"/>
    <w:rsid w:val="00F11AB5"/>
    <w:rsid w:val="00F12B80"/>
    <w:rsid w:val="00F17701"/>
    <w:rsid w:val="00F2414E"/>
    <w:rsid w:val="00F33A6C"/>
    <w:rsid w:val="00F3641E"/>
    <w:rsid w:val="00F4639F"/>
    <w:rsid w:val="00F5132D"/>
    <w:rsid w:val="00F51345"/>
    <w:rsid w:val="00F55894"/>
    <w:rsid w:val="00F601BC"/>
    <w:rsid w:val="00F64AA1"/>
    <w:rsid w:val="00F64D89"/>
    <w:rsid w:val="00F72B05"/>
    <w:rsid w:val="00F75ADB"/>
    <w:rsid w:val="00F90D5C"/>
    <w:rsid w:val="00FA2805"/>
    <w:rsid w:val="00FA779D"/>
    <w:rsid w:val="00FB2A7E"/>
    <w:rsid w:val="00FB47A8"/>
    <w:rsid w:val="00FC0543"/>
    <w:rsid w:val="00FD0980"/>
    <w:rsid w:val="00FD58E3"/>
    <w:rsid w:val="00FD7D43"/>
    <w:rsid w:val="00FE30D9"/>
    <w:rsid w:val="00FE638B"/>
    <w:rsid w:val="00FE7E4F"/>
    <w:rsid w:val="00FF2AE6"/>
    <w:rsid w:val="00FF2FBA"/>
    <w:rsid w:val="00FF45AC"/>
    <w:rsid w:val="00FF5824"/>
    <w:rsid w:val="00FF7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D69"/>
    <w:pPr>
      <w:ind w:firstLineChars="200" w:firstLine="420"/>
    </w:pPr>
  </w:style>
  <w:style w:type="table" w:styleId="a4">
    <w:name w:val="Table Grid"/>
    <w:basedOn w:val="a1"/>
    <w:uiPriority w:val="59"/>
    <w:rsid w:val="00B1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E7E4F"/>
    <w:rPr>
      <w:sz w:val="18"/>
      <w:szCs w:val="18"/>
    </w:rPr>
  </w:style>
  <w:style w:type="character" w:customStyle="1" w:styleId="Char">
    <w:name w:val="批注框文本 Char"/>
    <w:basedOn w:val="a0"/>
    <w:link w:val="a5"/>
    <w:uiPriority w:val="99"/>
    <w:semiHidden/>
    <w:rsid w:val="00FE7E4F"/>
    <w:rPr>
      <w:sz w:val="18"/>
      <w:szCs w:val="18"/>
    </w:rPr>
  </w:style>
  <w:style w:type="paragraph" w:styleId="a6">
    <w:name w:val="header"/>
    <w:basedOn w:val="a"/>
    <w:link w:val="Char0"/>
    <w:uiPriority w:val="99"/>
    <w:unhideWhenUsed/>
    <w:rsid w:val="00FE7E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E7E4F"/>
    <w:rPr>
      <w:sz w:val="18"/>
      <w:szCs w:val="18"/>
    </w:rPr>
  </w:style>
  <w:style w:type="paragraph" w:styleId="a7">
    <w:name w:val="footer"/>
    <w:basedOn w:val="a"/>
    <w:link w:val="Char1"/>
    <w:uiPriority w:val="99"/>
    <w:unhideWhenUsed/>
    <w:rsid w:val="00FE7E4F"/>
    <w:pPr>
      <w:tabs>
        <w:tab w:val="center" w:pos="4153"/>
        <w:tab w:val="right" w:pos="8306"/>
      </w:tabs>
      <w:snapToGrid w:val="0"/>
      <w:jc w:val="left"/>
    </w:pPr>
    <w:rPr>
      <w:sz w:val="18"/>
      <w:szCs w:val="18"/>
    </w:rPr>
  </w:style>
  <w:style w:type="character" w:customStyle="1" w:styleId="Char1">
    <w:name w:val="页脚 Char"/>
    <w:basedOn w:val="a0"/>
    <w:link w:val="a7"/>
    <w:uiPriority w:val="99"/>
    <w:rsid w:val="00FE7E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D69"/>
    <w:pPr>
      <w:ind w:firstLineChars="200" w:firstLine="420"/>
    </w:pPr>
  </w:style>
  <w:style w:type="table" w:styleId="a4">
    <w:name w:val="Table Grid"/>
    <w:basedOn w:val="a1"/>
    <w:uiPriority w:val="59"/>
    <w:rsid w:val="00B12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E7E4F"/>
    <w:rPr>
      <w:sz w:val="18"/>
      <w:szCs w:val="18"/>
    </w:rPr>
  </w:style>
  <w:style w:type="character" w:customStyle="1" w:styleId="Char">
    <w:name w:val="批注框文本 Char"/>
    <w:basedOn w:val="a0"/>
    <w:link w:val="a5"/>
    <w:uiPriority w:val="99"/>
    <w:semiHidden/>
    <w:rsid w:val="00FE7E4F"/>
    <w:rPr>
      <w:sz w:val="18"/>
      <w:szCs w:val="18"/>
    </w:rPr>
  </w:style>
  <w:style w:type="paragraph" w:styleId="a6">
    <w:name w:val="header"/>
    <w:basedOn w:val="a"/>
    <w:link w:val="Char0"/>
    <w:uiPriority w:val="99"/>
    <w:unhideWhenUsed/>
    <w:rsid w:val="00FE7E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E7E4F"/>
    <w:rPr>
      <w:sz w:val="18"/>
      <w:szCs w:val="18"/>
    </w:rPr>
  </w:style>
  <w:style w:type="paragraph" w:styleId="a7">
    <w:name w:val="footer"/>
    <w:basedOn w:val="a"/>
    <w:link w:val="Char1"/>
    <w:uiPriority w:val="99"/>
    <w:unhideWhenUsed/>
    <w:rsid w:val="00FE7E4F"/>
    <w:pPr>
      <w:tabs>
        <w:tab w:val="center" w:pos="4153"/>
        <w:tab w:val="right" w:pos="8306"/>
      </w:tabs>
      <w:snapToGrid w:val="0"/>
      <w:jc w:val="left"/>
    </w:pPr>
    <w:rPr>
      <w:sz w:val="18"/>
      <w:szCs w:val="18"/>
    </w:rPr>
  </w:style>
  <w:style w:type="character" w:customStyle="1" w:styleId="Char1">
    <w:name w:val="页脚 Char"/>
    <w:basedOn w:val="a0"/>
    <w:link w:val="a7"/>
    <w:uiPriority w:val="99"/>
    <w:rsid w:val="00FE7E4F"/>
    <w:rPr>
      <w:sz w:val="18"/>
      <w:szCs w:val="18"/>
    </w:rPr>
  </w:style>
</w:styles>
</file>

<file path=word/webSettings.xml><?xml version="1.0" encoding="utf-8"?>
<w:webSettings xmlns:r="http://schemas.openxmlformats.org/officeDocument/2006/relationships" xmlns:w="http://schemas.openxmlformats.org/wordprocessingml/2006/main">
  <w:divs>
    <w:div w:id="2858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3924-ABC4-47FD-843C-A15BE784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c:creator>
  <cp:lastModifiedBy>Administrator</cp:lastModifiedBy>
  <cp:revision>296</cp:revision>
  <cp:lastPrinted>2019-01-14T02:57:00Z</cp:lastPrinted>
  <dcterms:created xsi:type="dcterms:W3CDTF">2018-12-31T05:32:00Z</dcterms:created>
  <dcterms:modified xsi:type="dcterms:W3CDTF">2019-01-14T03:19:00Z</dcterms:modified>
</cp:coreProperties>
</file>