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default" w:ascii="黑体" w:hAnsi="黑体" w:eastAsia="黑体" w:cs="黑体"/>
          <w:b w:val="0"/>
          <w:bCs w:val="0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22"/>
          <w:lang w:val="en-US" w:eastAsia="zh-CN" w:bidi="ar-SA"/>
        </w:rPr>
        <w:t>附件1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四川省自然资源智库指导委员会名单</w:t>
      </w:r>
    </w:p>
    <w:p>
      <w:pPr>
        <w:tabs>
          <w:tab w:val="left" w:pos="905"/>
        </w:tabs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05"/>
        </w:tabs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一、主任委员：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徐志文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自然资源厅党组书记、厅长，省自然资源总督察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二、副主任委员：</w:t>
      </w:r>
    </w:p>
    <w:p>
      <w:pPr>
        <w:tabs>
          <w:tab w:val="left" w:pos="905"/>
        </w:tabs>
        <w:ind w:left="1918" w:leftChars="304" w:hanging="1280" w:hangingChars="4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李天满  自然资源厅党组副书记（兼）、副厅长（兼），四川省林业和草原局党组书记、局长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朱明仓  自然资源厅党组成员、副厅长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李春虎  自然资源厅党组成员、副厅长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谢安军  自然资源厅党组成员、机关党委书记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  斌  自然资源厅党组成员、副厅长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罗旭刚  自然资源厅党组成员、副厅长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伟  四川省自然资源专职副总督察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三、委员：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赵勋锋  办公室主任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  磊  综合处处长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朱玥亭  法规处（行政审批处）处长</w:t>
      </w:r>
    </w:p>
    <w:p>
      <w:pPr>
        <w:tabs>
          <w:tab w:val="left" w:pos="905"/>
        </w:tabs>
        <w:ind w:left="1918" w:leftChars="304" w:hanging="1280" w:hangingChars="4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胡绍永  自然资源调查监测处副处长（主持工作）、省国土科研院副院长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  桑  自然资源确权登记局局长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璐  自然资源所有者权益处处长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瞿  亮  自然资源开发利用处处长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健  国土空间规划局局长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杨  明  </w:t>
      </w:r>
      <w:r>
        <w:rPr>
          <w:rFonts w:hint="eastAsia" w:ascii="仿宋_GB2312" w:hAnsi="仿宋_GB2312" w:eastAsia="仿宋_GB2312" w:cs="仿宋_GB2312"/>
          <w:spacing w:val="-23"/>
          <w:sz w:val="32"/>
          <w:szCs w:val="32"/>
        </w:rPr>
        <w:t>国土空间用途管制处处长、矿产资源保护监督处处长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韬  国土空间生态修复处副处长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杨怀宇  耕地保护监督处处长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胥  良  地质灾害防治处处长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罗  臻  地质勘查管理处处长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翔  矿业权管理处处长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  坤  矿产资源保护监督处副处长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朱宇千  自然资源督察办公室主任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刘晋宜  综合执法监督局局长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邹雄文  科技发展与对外合作处处长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黄歆平  信访处处长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潘美君  财务与资金运用处处长</w:t>
      </w:r>
    </w:p>
    <w:p>
      <w:pPr>
        <w:tabs>
          <w:tab w:val="left" w:pos="905"/>
        </w:tabs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陈军华  人事处处长</w:t>
      </w:r>
    </w:p>
    <w:p>
      <w:pPr>
        <w:tabs>
          <w:tab w:val="left" w:pos="905"/>
        </w:tabs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四、指导委员会办公室：</w:t>
      </w:r>
    </w:p>
    <w:p>
      <w:pPr>
        <w:tabs>
          <w:tab w:val="left" w:pos="905"/>
        </w:tabs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主任：邹雄文、申磊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6FC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2024-03-06T08:45:00Z</dcterms:created>
  <dc:creator>Administrator</dc:creator>
  <cp:lastModifiedBy>Administrator</cp:lastModifiedBy>
  <dcterms:modified xsi:type="dcterms:W3CDTF">2024-03-06T08:45:13Z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A5D4468889024723BE735D87ABA54E6D_12</vt:lpwstr>
  </property>
</Properties>
</file>