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pacing w:val="0"/>
          <w:sz w:val="32"/>
          <w:szCs w:val="32"/>
          <w:u w:val="none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4"/>
          <w:sz w:val="44"/>
          <w:szCs w:val="44"/>
          <w:u w:val="none"/>
          <w:lang w:eastAsia="zh-CN"/>
        </w:rPr>
        <w:t>地质勘查工程专业类别表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line="3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4"/>
          <w:sz w:val="44"/>
          <w:szCs w:val="44"/>
          <w:u w:val="none"/>
          <w:lang w:eastAsia="zh-CN"/>
        </w:rPr>
      </w:pPr>
    </w:p>
    <w:tbl>
      <w:tblPr>
        <w:tblStyle w:val="2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u w:val="none"/>
              </w:rPr>
              <w:t>专业适用范围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地质调查与矿产勘查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从事综合性或专题性区域地质调查或矿产地质调查，金属、非金属矿产资源及能源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  <w:lang w:eastAsia="zh-CN"/>
              </w:rPr>
              <w:t>矿产勘查评价设计、矿产综合开发利用，基础地质、基本理论、应用地质方法技术研究，地矿方面专题研究、咨询调研、标准规范和规划方案编制、技术管理等工作。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水文地质、工程地质与环境地质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水文地质、工程地质、环境地质（含灾害地质、矿山地质、农业地质、城市地质、生态地质、旅游地质、生态修复）等方面的调查评价、风险评估、监测预警、勘查（察）设计、资源开发利用与保护、施工、监理、检测、监测、专题研究、咨询调研、标准规范和规划方案编制、技术管理等工作的人员；从事地下热水、卤水、矿泉水等资源勘查评价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岩土工程勘察与治理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从事水利水电、铁路、公路、港口码头、大型桥梁及工业与民用建筑、市政工程等工程的地基与基础处理、基坑降水及边坡支护、江河湖海堤防整治、地质灾害及隧道等工程的勘察、设计、施工、监理、检测、监测、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地球物理勘查及遥感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在地面、空中、海洋、地下（坑道和井下）运用重力法、磁法、电法、地震及其他弹性波法、放射性法、声波法、地温测量法或其他地球物理勘查方法，以及可见光和近红外光摄影、热红外扫描、多光谱扫描（或成像光谱）、声纳及测视雷达及其它微波等物探、遥感方法及相关应用计算机方法，在基础地质、矿产资源、灾害地质、环境地质、城市地质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u w:val="none"/>
                <w:lang w:eastAsia="zh-CN"/>
              </w:rPr>
              <w:t>文物保护等方面从事调查、勘查、检测、技术方法（含专用仪器、软件）研究开发、专题研究、咨询调研、标准规范和规划方案编制、技术管理等工作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地球化学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勘查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运用岩石、土壤、水系沉积物、水、气体、生物等多种介质开展地球化学测量、地球化学填图、化探普查（详查）、化探勘查、土地质量地球化学调查（评价）等工作的技术人员，或从事化探方面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岩土钻掘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工程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以岩土钻、掘工程技术方法为主要手段，从事地质、矿产勘查和岩土工程施工、设计、生产试验、技术开发、事故处理和专题研究、咨询调研、标准规范和规划方案编制、技术管理等工作。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地质实验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测试</w:t>
            </w:r>
          </w:p>
        </w:tc>
        <w:tc>
          <w:tcPr>
            <w:tcW w:w="8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  <w:t>以试验为主要手段，从事地质物料矿物组成、结构构造、物理及化学特性、几何形态等的鉴定分析以及对元素和同位素的含量、存在形式的测定，微化石、超微系列化石鉴定和孢粉分析以及岩石地质年代测定，岩土水样物理特征、化学特征、力学性质、水理性质等方面分析鉴定，化学污染物鉴别和含量测定，矿物综合利用的研究（试验）及选冶实验和选冶厂设计，地质实验仪器、设备的研制、生产、推广和维修，地质实验方面专题研究、咨询调研、标准规范和规划方案编制、技术管理等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BCC1D"/>
    <w:rsid w:val="6F7F65E8"/>
    <w:rsid w:val="7F3238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2025-09-30T07:05:54Z</dcterms:created>
  <dc:creator>user</dc:creator>
  <cp:lastModifiedBy>陈雪</cp:lastModifiedBy>
  <dcterms:modified xsi:type="dcterms:W3CDTF">2025-09-29T15:55:04Z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8E9A16158F714585583BDA687C15130E</vt:lpwstr>
  </property>
</Properties>
</file>