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441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18B01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《四川省长宁H35平台项目建设用地压覆矿产资源评估报告》矿产资源储量评审备案公示信息表</w:t>
      </w:r>
    </w:p>
    <w:tbl>
      <w:tblPr>
        <w:tblStyle w:val="6"/>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274"/>
      </w:tblGrid>
      <w:tr w14:paraId="194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600" w:type="dxa"/>
            <w:noWrap w:val="0"/>
            <w:vAlign w:val="center"/>
          </w:tcPr>
          <w:p w14:paraId="1A4E230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9B0DE63">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四川长宁天然气开发有限责任公司</w:t>
            </w:r>
          </w:p>
        </w:tc>
      </w:tr>
      <w:tr w14:paraId="5A0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14:paraId="76F150A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300E76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《四川省长宁H35平台项目建设用地压覆矿产资源评估报告》</w:t>
            </w:r>
          </w:p>
        </w:tc>
      </w:tr>
      <w:tr w14:paraId="539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51402DA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71A8D47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四川省地球物理调查研究所</w:t>
            </w:r>
          </w:p>
        </w:tc>
      </w:tr>
      <w:tr w14:paraId="0C8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19BBB5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16CF5BD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廖红剑</w:t>
            </w:r>
            <w:r>
              <w:rPr>
                <w:rFonts w:hint="eastAsia" w:eastAsia="仿宋_GB2312" w:cs="Times New Roman"/>
                <w:color w:val="000000"/>
                <w:sz w:val="21"/>
                <w:szCs w:val="21"/>
                <w:lang w:val="en-US" w:eastAsia="zh-CN"/>
              </w:rPr>
              <w:t xml:space="preserve">  </w:t>
            </w:r>
            <w:r>
              <w:rPr>
                <w:rFonts w:hint="eastAsia" w:ascii="Times New Roman" w:hAnsi="Times New Roman" w:eastAsia="仿宋_GB2312" w:cs="Times New Roman"/>
                <w:color w:val="000000"/>
                <w:sz w:val="21"/>
                <w:szCs w:val="21"/>
                <w:lang w:val="en-US" w:eastAsia="zh-CN"/>
              </w:rPr>
              <w:t>谢 伟</w:t>
            </w:r>
            <w:r>
              <w:rPr>
                <w:rFonts w:hint="eastAsia" w:eastAsia="仿宋_GB2312" w:cs="Times New Roman"/>
                <w:color w:val="000000"/>
                <w:sz w:val="21"/>
                <w:szCs w:val="21"/>
                <w:lang w:val="en-US" w:eastAsia="zh-CN"/>
              </w:rPr>
              <w:t xml:space="preserve">  </w:t>
            </w:r>
            <w:r>
              <w:rPr>
                <w:rFonts w:hint="eastAsia" w:ascii="Times New Roman" w:hAnsi="Times New Roman" w:eastAsia="仿宋_GB2312" w:cs="Times New Roman"/>
                <w:color w:val="000000"/>
                <w:sz w:val="21"/>
                <w:szCs w:val="21"/>
                <w:lang w:val="en-US" w:eastAsia="zh-CN"/>
              </w:rPr>
              <w:t>董 超</w:t>
            </w:r>
          </w:p>
        </w:tc>
      </w:tr>
      <w:tr w14:paraId="5B3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2F78109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5639964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56D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2712D01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0485F9B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2FF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64D2B10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6831A09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116A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0752017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681C95E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val="0"/>
                <w:bCs w:val="0"/>
                <w:color w:val="000000"/>
                <w:sz w:val="21"/>
                <w:szCs w:val="21"/>
                <w:lang w:val="en-US" w:eastAsia="zh-CN"/>
              </w:rPr>
            </w:pPr>
            <w:r>
              <w:rPr>
                <w:rFonts w:hint="eastAsia" w:eastAsia="仿宋_GB2312" w:cs="Times New Roman"/>
                <w:b w:val="0"/>
                <w:bCs w:val="0"/>
                <w:color w:val="000000"/>
                <w:sz w:val="21"/>
                <w:szCs w:val="21"/>
                <w:lang w:val="en-US" w:eastAsia="zh-CN"/>
              </w:rPr>
              <w:t>冉孟云  魏文金 陈现春</w:t>
            </w:r>
          </w:p>
        </w:tc>
      </w:tr>
      <w:tr w14:paraId="4F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600" w:type="dxa"/>
            <w:noWrap w:val="0"/>
            <w:vAlign w:val="center"/>
          </w:tcPr>
          <w:p w14:paraId="254CF3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14:paraId="5688ACC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压覆平面范围：在拟建工程用地范围的基础上外扩围护带宽度（20m）后，按岩层移动角（δ=75°、γ=75°、β=60°）向下延伸至变形深度（平台地面标高以下255m）后竖直投影至地表，由此圈定的范围即为压覆平面范围，压覆深度为压覆平面范围内的已查明资源量估算深度。</w:t>
            </w:r>
          </w:p>
        </w:tc>
      </w:tr>
      <w:tr w14:paraId="290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15905E6B">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7BF7FB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14:paraId="536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00" w:type="dxa"/>
            <w:noWrap w:val="0"/>
            <w:vAlign w:val="center"/>
          </w:tcPr>
          <w:p w14:paraId="361324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769C9B9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00D41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62C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600" w:type="dxa"/>
            <w:noWrap w:val="0"/>
            <w:vAlign w:val="center"/>
          </w:tcPr>
          <w:p w14:paraId="068AEF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33AD46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评审评定，拟建的四川省长宁H35平台钻前工程未压覆已查明重要矿产资源。</w:t>
            </w:r>
            <w:bookmarkStart w:id="0" w:name="_GoBack"/>
            <w:bookmarkEnd w:id="0"/>
          </w:p>
        </w:tc>
      </w:tr>
      <w:tr w14:paraId="40A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600" w:type="dxa"/>
            <w:noWrap w:val="0"/>
            <w:vAlign w:val="center"/>
          </w:tcPr>
          <w:p w14:paraId="520F95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1BD5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本报告的项目负责人为廖红剑。经调查核实，在拟建工程建设用地压覆平面范围内存在已查明重要矿产资源矿产地1个</w:t>
            </w:r>
            <w:r>
              <w:rPr>
                <w:rFonts w:hint="eastAsia" w:eastAsia="仿宋_GB2312" w:cs="仿宋_GB2312"/>
                <w:snapToGrid w:val="0"/>
                <w:color w:val="auto"/>
                <w:kern w:val="2"/>
                <w:sz w:val="21"/>
                <w:szCs w:val="21"/>
                <w:lang w:val="en-US" w:eastAsia="zh-CN" w:bidi="ar-SA"/>
              </w:rPr>
              <w:t>（四川省珙县先锋煤矿区德赶坝—龙塘矿段）</w:t>
            </w:r>
            <w:r>
              <w:rPr>
                <w:rFonts w:hint="eastAsia" w:ascii="Times New Roman" w:hAnsi="Times New Roman" w:eastAsia="仿宋_GB2312" w:cs="仿宋_GB2312"/>
                <w:snapToGrid w:val="0"/>
                <w:color w:val="auto"/>
                <w:kern w:val="2"/>
                <w:sz w:val="21"/>
                <w:szCs w:val="21"/>
                <w:lang w:val="en-US" w:eastAsia="zh-CN" w:bidi="ar-SA"/>
              </w:rPr>
              <w:t>。</w:t>
            </w:r>
          </w:p>
        </w:tc>
      </w:tr>
    </w:tbl>
    <w:p w14:paraId="1B3BBEFB">
      <w:pPr>
        <w:pStyle w:val="2"/>
        <w:ind w:left="0" w:leftChars="0" w:firstLine="0" w:firstLineChars="0"/>
      </w:pPr>
    </w:p>
    <w:p w14:paraId="1C274D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75107B-42B6-450F-A9C8-6942D005B2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60F1FF-C7A0-4C23-BA1D-CAB7FC9A917B}"/>
  </w:font>
  <w:font w:name="方正小标宋简体">
    <w:panose1 w:val="02000000000000000000"/>
    <w:charset w:val="86"/>
    <w:family w:val="auto"/>
    <w:pitch w:val="default"/>
    <w:sig w:usb0="00000001" w:usb1="08000000" w:usb2="00000000" w:usb3="00000000" w:csb0="00040000" w:csb1="00000000"/>
    <w:embedRegular r:id="rId3" w:fontKey="{AADF3A37-EF25-45AD-A577-F8D154282FAD}"/>
  </w:font>
  <w:font w:name="仿宋_GB2312">
    <w:panose1 w:val="02010609030101010101"/>
    <w:charset w:val="86"/>
    <w:family w:val="modern"/>
    <w:pitch w:val="default"/>
    <w:sig w:usb0="00000001" w:usb1="080E0000" w:usb2="00000000" w:usb3="00000000" w:csb0="00040000" w:csb1="00000000"/>
    <w:embedRegular r:id="rId4" w:fontKey="{7B7D9DC6-0916-4971-B8ED-25BADF6C3A7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33E"/>
    <w:rsid w:val="018146A7"/>
    <w:rsid w:val="01FC6575"/>
    <w:rsid w:val="05E76014"/>
    <w:rsid w:val="06456265"/>
    <w:rsid w:val="06843B0E"/>
    <w:rsid w:val="07C02047"/>
    <w:rsid w:val="0A595E3B"/>
    <w:rsid w:val="0C70789D"/>
    <w:rsid w:val="16CB00C0"/>
    <w:rsid w:val="1D6D4491"/>
    <w:rsid w:val="1F3C6AC0"/>
    <w:rsid w:val="1FD22871"/>
    <w:rsid w:val="241646BB"/>
    <w:rsid w:val="272A498F"/>
    <w:rsid w:val="2C2A3DBD"/>
    <w:rsid w:val="34E82DE4"/>
    <w:rsid w:val="35336CF3"/>
    <w:rsid w:val="3B631895"/>
    <w:rsid w:val="42D62BBE"/>
    <w:rsid w:val="459B24FF"/>
    <w:rsid w:val="4CB7475D"/>
    <w:rsid w:val="4DC34073"/>
    <w:rsid w:val="531B5950"/>
    <w:rsid w:val="558C043F"/>
    <w:rsid w:val="55CE0A58"/>
    <w:rsid w:val="55E940FB"/>
    <w:rsid w:val="58112E7E"/>
    <w:rsid w:val="5A023C26"/>
    <w:rsid w:val="5A9C41B2"/>
    <w:rsid w:val="5BB932CB"/>
    <w:rsid w:val="5BFD54D9"/>
    <w:rsid w:val="672B012F"/>
    <w:rsid w:val="6D771841"/>
    <w:rsid w:val="6E066F89"/>
    <w:rsid w:val="740E335C"/>
    <w:rsid w:val="76254DF7"/>
    <w:rsid w:val="79554E68"/>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Plain Text"/>
    <w:basedOn w:val="1"/>
    <w:next w:val="4"/>
    <w:qFormat/>
    <w:uiPriority w:val="0"/>
    <w:rPr>
      <w:rFonts w:ascii="宋体" w:hAnsi="Courier New"/>
    </w:rPr>
  </w:style>
  <w:style w:type="paragraph" w:customStyle="1" w:styleId="8">
    <w:name w:val="评价报告正文"/>
    <w:basedOn w:val="1"/>
    <w:qFormat/>
    <w:uiPriority w:val="0"/>
    <w:pPr>
      <w:spacing w:line="360" w:lineRule="auto"/>
      <w:ind w:firstLine="560"/>
    </w:pPr>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457</Words>
  <Characters>477</Characters>
  <Lines>0</Lines>
  <Paragraphs>0</Paragraphs>
  <TotalTime>0</TotalTime>
  <ScaleCrop>false</ScaleCrop>
  <LinksUpToDate>false</LinksUpToDate>
  <CharactersWithSpaces>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袁珊</dc:creator>
  <cp:lastModifiedBy>李龙</cp:lastModifiedBy>
  <dcterms:modified xsi:type="dcterms:W3CDTF">2025-10-13T06:53:51Z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eyJoZGlkIjoiOWQwMTdmMTIxNzM4ZWE5ODM3NGY5MmMyNmE5MzZmYWQiLCJ1c2VySWQiOiIxNzIyNTIwMTMxIn0=</vt:lpwstr>
  </property>
  <property fmtid="{D5CDD505-2E9C-101B-9397-08002B2CF9AE}" pid="4" name="ICV">
    <vt:lpwstr>8F6FA5A4577A49458924E0DFF8824132_12</vt:lpwstr>
  </property>
</Properties>
</file>