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45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0"/>
          <w:szCs w:val="30"/>
          <w:u w:val="none"/>
          <w:lang w:val="en-US" w:eastAsia="zh-CN" w:bidi="ar"/>
        </w:rPr>
        <w:t>2021年度四川省国土变更调查主要数据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u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420" w:beforeAutospacing="0" w:after="106" w:afterAutospacing="0" w:line="3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根据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202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年度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四川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省国土变更调查成果汇总数据，截至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202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年末，全省主要地类数据如下：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420" w:beforeAutospacing="0" w:after="106" w:afterAutospacing="0" w:line="30" w:lineRule="atLeast"/>
        <w:ind w:left="0" w:right="0" w:firstLine="420"/>
        <w:jc w:val="both"/>
        <w:textAlignment w:val="baseline"/>
        <w:rPr>
          <w:rFonts w:hint="eastAsia" w:ascii="宋体" w:hAnsi="宋体" w:eastAsia="微软雅黑" w:cs="宋体"/>
          <w:i w:val="0"/>
          <w:iCs w:val="0"/>
          <w:caps w:val="0"/>
          <w:color w:val="000000"/>
          <w:spacing w:val="0"/>
          <w:sz w:val="24"/>
          <w:szCs w:val="24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</w:rPr>
        <w:t>1、耕地：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t>519.55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</w:rPr>
        <w:t>万公顷（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t>7793.29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</w:rPr>
        <w:t>万亩）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420" w:beforeAutospacing="0" w:after="106" w:afterAutospacing="0" w:line="30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</w:rPr>
        <w:t>2、园地：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t>123.15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</w:rPr>
        <w:t>万公顷（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t>1847.21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</w:rPr>
        <w:t xml:space="preserve"> 万亩）。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420" w:beforeAutospacing="0" w:after="106" w:afterAutospacing="0" w:line="30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</w:rPr>
        <w:t>3、林地：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t>2547.19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</w:rPr>
        <w:t>万公顷（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t>38207.83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</w:rPr>
        <w:t xml:space="preserve"> 万亩）。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420" w:beforeAutospacing="0" w:after="106" w:afterAutospacing="0" w:line="30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</w:rPr>
        <w:t>4、草地：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t>960.83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</w:rPr>
        <w:t>万公顷（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t>14412.47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</w:rPr>
        <w:t xml:space="preserve"> 万亩）。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420" w:beforeAutospacing="0" w:after="106" w:afterAutospacing="0" w:line="30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</w:rPr>
        <w:t>5、湿地：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t>123.13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</w:rPr>
        <w:t>万公顷（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t>1847.01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</w:rPr>
        <w:t xml:space="preserve"> 万亩）。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420" w:beforeAutospacing="0" w:after="106" w:afterAutospacing="0" w:line="30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</w:rPr>
        <w:t>6、城镇村及工矿用地：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t>185.84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</w:rPr>
        <w:t>万公顷（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t>2787.55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</w:rPr>
        <w:t xml:space="preserve"> 万亩）。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420" w:beforeAutospacing="0" w:after="106" w:afterAutospacing="0" w:line="30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</w:rPr>
        <w:t>7、交通运输用地：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t>51.52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</w:rPr>
        <w:t>万公顷（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t>772.78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</w:rPr>
        <w:t>万亩）。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420" w:beforeAutospacing="0" w:after="106" w:afterAutospacing="0" w:line="30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</w:rPr>
        <w:t>8、水域及水利设施用地：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t>108.02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</w:rPr>
        <w:t>万公顷（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t>1620.28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color="auto" w:fill="FFFFFF"/>
          <w:vertAlign w:val="baseline"/>
        </w:rPr>
        <w:t>万亩）。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NjJiOTgwOWYxZGQ3MjY0ZmRmMzdjODkzNjBhMWQifQ=="/>
  </w:docVars>
  <w:rsids>
    <w:rsidRoot w:val="00000000"/>
    <w:rsid w:val="3B01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2024-02-20T07:03:21Z</dcterms:created>
  <dc:creator>Administrator</dc:creator>
  <cp:lastModifiedBy>Administrator</cp:lastModifiedBy>
  <dcterms:modified xsi:type="dcterms:W3CDTF">2024-02-20T07:03:24Z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B2753C60DBD04B3F98A99C878D164782_12</vt:lpwstr>
  </property>
</Properties>
</file>