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700" w:lineRule="exact"/>
        <w:ind w:left="0" w:right="0" w:firstLine="0" w:firstLineChars="0"/>
        <w:jc w:val="center"/>
        <w:textAlignment w:val="auto"/>
        <w:rPr>
          <w:rFonts w:hint="eastAsia" w:ascii="方正小标宋简体" w:hAnsi="方正小标宋简体" w:eastAsia="方正小标宋简体" w:cs="方正小标宋简体"/>
          <w:color w:val="auto"/>
          <w:spacing w:val="0"/>
          <w:position w:val="0"/>
          <w:sz w:val="36"/>
          <w:szCs w:val="22"/>
          <w:shd w:val="clear" w:color="auto" w:fill="FFFFFF"/>
        </w:rPr>
      </w:pPr>
      <w:r>
        <w:rPr>
          <w:rFonts w:hint="eastAsia" w:ascii="方正小标宋简体" w:hAnsi="方正小标宋简体" w:eastAsia="方正小标宋简体" w:cs="方正小标宋简体"/>
          <w:color w:val="auto"/>
          <w:spacing w:val="0"/>
          <w:position w:val="0"/>
          <w:sz w:val="36"/>
          <w:szCs w:val="22"/>
          <w:shd w:val="clear" w:color="auto" w:fill="FFFFFF"/>
        </w:rPr>
        <w:t>四川省</w:t>
      </w:r>
      <w:r>
        <w:rPr>
          <w:rFonts w:hint="eastAsia" w:ascii="方正小标宋简体" w:hAnsi="方正小标宋简体" w:eastAsia="方正小标宋简体" w:cs="方正小标宋简体"/>
          <w:color w:val="auto"/>
          <w:spacing w:val="0"/>
          <w:position w:val="0"/>
          <w:sz w:val="36"/>
          <w:szCs w:val="22"/>
          <w:shd w:val="clear" w:color="auto" w:fill="FFFFFF"/>
          <w:lang w:eastAsia="zh-CN"/>
        </w:rPr>
        <w:t>自然</w:t>
      </w:r>
      <w:r>
        <w:rPr>
          <w:rFonts w:hint="eastAsia" w:ascii="方正小标宋简体" w:hAnsi="方正小标宋简体" w:eastAsia="方正小标宋简体" w:cs="方正小标宋简体"/>
          <w:color w:val="auto"/>
          <w:spacing w:val="0"/>
          <w:position w:val="0"/>
          <w:sz w:val="36"/>
          <w:szCs w:val="22"/>
          <w:shd w:val="clear" w:color="auto" w:fill="FFFFFF"/>
        </w:rPr>
        <w:t>资源厅</w:t>
      </w:r>
    </w:p>
    <w:p>
      <w:pPr>
        <w:keepNext w:val="0"/>
        <w:keepLines w:val="0"/>
        <w:pageBreakBefore w:val="0"/>
        <w:widowControl w:val="0"/>
        <w:kinsoku/>
        <w:wordWrap/>
        <w:overflowPunct/>
        <w:topLinePunct w:val="0"/>
        <w:autoSpaceDE/>
        <w:autoSpaceDN/>
        <w:bidi w:val="0"/>
        <w:adjustRightInd/>
        <w:snapToGrid/>
        <w:spacing w:before="0" w:after="0" w:line="700" w:lineRule="exact"/>
        <w:ind w:left="0" w:leftChars="0" w:right="0" w:firstLine="0" w:firstLineChars="0"/>
        <w:jc w:val="center"/>
        <w:textAlignment w:val="auto"/>
        <w:rPr>
          <w:rFonts w:hint="eastAsia" w:ascii="方正小标宋简体" w:hAnsi="方正小标宋简体" w:eastAsia="方正小标宋简体" w:cs="方正小标宋简体"/>
          <w:color w:val="auto"/>
          <w:spacing w:val="0"/>
          <w:position w:val="0"/>
          <w:sz w:val="36"/>
          <w:szCs w:val="22"/>
          <w:shd w:val="clear" w:color="auto" w:fill="auto"/>
        </w:rPr>
      </w:pPr>
      <w:r>
        <w:rPr>
          <w:rFonts w:hint="eastAsia" w:ascii="方正小标宋简体" w:hAnsi="方正小标宋简体" w:eastAsia="方正小标宋简体" w:cs="方正小标宋简体"/>
          <w:color w:val="auto"/>
          <w:spacing w:val="0"/>
          <w:position w:val="0"/>
          <w:sz w:val="36"/>
          <w:szCs w:val="22"/>
          <w:shd w:val="clear" w:color="auto" w:fill="auto"/>
        </w:rPr>
        <w:t>矿山地质环境保护</w:t>
      </w:r>
      <w:r>
        <w:rPr>
          <w:rFonts w:hint="eastAsia" w:ascii="方正小标宋简体" w:hAnsi="方正小标宋简体" w:eastAsia="方正小标宋简体" w:cs="方正小标宋简体"/>
          <w:color w:val="auto"/>
          <w:spacing w:val="0"/>
          <w:position w:val="0"/>
          <w:sz w:val="36"/>
          <w:szCs w:val="22"/>
          <w:shd w:val="clear" w:color="auto" w:fill="auto"/>
          <w:lang w:val="en-US" w:eastAsia="zh-CN"/>
        </w:rPr>
        <w:t>与土地复垦</w:t>
      </w:r>
      <w:r>
        <w:rPr>
          <w:rFonts w:hint="eastAsia" w:ascii="方正小标宋简体" w:hAnsi="方正小标宋简体" w:eastAsia="方正小标宋简体" w:cs="方正小标宋简体"/>
          <w:color w:val="auto"/>
          <w:spacing w:val="0"/>
          <w:position w:val="0"/>
          <w:sz w:val="36"/>
          <w:szCs w:val="22"/>
          <w:shd w:val="clear" w:color="auto" w:fill="auto"/>
        </w:rPr>
        <w:t>方案</w:t>
      </w:r>
      <w:r>
        <w:rPr>
          <w:rFonts w:hint="eastAsia" w:ascii="方正小标宋简体" w:hAnsi="方正小标宋简体" w:eastAsia="方正小标宋简体" w:cs="方正小标宋简体"/>
          <w:color w:val="auto"/>
          <w:spacing w:val="0"/>
          <w:position w:val="0"/>
          <w:sz w:val="36"/>
          <w:szCs w:val="22"/>
          <w:shd w:val="clear" w:color="auto" w:fill="auto"/>
          <w:lang w:val="en-US" w:eastAsia="zh-CN"/>
        </w:rPr>
        <w:t>公告</w:t>
      </w:r>
      <w:r>
        <w:rPr>
          <w:rFonts w:hint="eastAsia" w:ascii="方正小标宋简体" w:hAnsi="方正小标宋简体" w:eastAsia="方正小标宋简体" w:cs="方正小标宋简体"/>
          <w:color w:val="auto"/>
          <w:spacing w:val="0"/>
          <w:position w:val="0"/>
          <w:sz w:val="36"/>
          <w:szCs w:val="22"/>
          <w:shd w:val="clear" w:color="auto" w:fill="auto"/>
        </w:rPr>
        <w:t>办事指南</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ascii="黑体" w:hAnsi="黑体" w:eastAsia="黑体" w:cs="黑体"/>
          <w:color w:val="auto"/>
          <w:spacing w:val="0"/>
          <w:position w:val="0"/>
          <w:sz w:val="32"/>
          <w:shd w:val="clear" w:color="auto" w:fill="auto"/>
        </w:rPr>
      </w:pPr>
      <w:r>
        <w:rPr>
          <w:rFonts w:ascii="黑体" w:hAnsi="黑体" w:eastAsia="黑体" w:cs="黑体"/>
          <w:color w:val="auto"/>
          <w:spacing w:val="0"/>
          <w:position w:val="0"/>
          <w:sz w:val="32"/>
          <w:shd w:val="clear" w:color="auto" w:fill="auto"/>
        </w:rPr>
        <w:t>一、使用范围</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lang w:val="en-US" w:eastAsia="zh-CN"/>
        </w:rPr>
        <w:t>四川省范围内的矿业权人。</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ascii="黑体" w:hAnsi="黑体" w:eastAsia="黑体" w:cs="黑体"/>
          <w:color w:val="auto"/>
          <w:spacing w:val="0"/>
          <w:position w:val="0"/>
          <w:sz w:val="32"/>
          <w:shd w:val="clear" w:color="auto" w:fill="auto"/>
        </w:rPr>
      </w:pPr>
      <w:r>
        <w:rPr>
          <w:rFonts w:ascii="黑体" w:hAnsi="黑体" w:eastAsia="黑体" w:cs="黑体"/>
          <w:color w:val="auto"/>
          <w:spacing w:val="0"/>
          <w:position w:val="0"/>
          <w:sz w:val="32"/>
          <w:shd w:val="clear" w:color="auto" w:fill="auto"/>
        </w:rPr>
        <w:t>二、法定依据</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（一）【部门规章】 《矿山地质环境保护规定》 （2009年3月2日国土资源部令第44号，201</w:t>
      </w:r>
      <w:r>
        <w:rPr>
          <w:rFonts w:hint="eastAsia" w:ascii="仿宋_GB2312" w:hAnsi="仿宋_GB2312" w:eastAsia="仿宋_GB2312" w:cs="仿宋_GB2312"/>
          <w:color w:val="auto"/>
          <w:spacing w:val="0"/>
          <w:position w:val="0"/>
          <w:sz w:val="32"/>
          <w:shd w:val="clear" w:color="auto" w:fill="auto"/>
          <w:lang w:val="en-US" w:eastAsia="zh-CN"/>
        </w:rPr>
        <w:t>9</w:t>
      </w:r>
      <w:r>
        <w:rPr>
          <w:rFonts w:hint="eastAsia" w:ascii="仿宋_GB2312" w:hAnsi="仿宋_GB2312" w:eastAsia="仿宋_GB2312" w:cs="仿宋_GB2312"/>
          <w:color w:val="auto"/>
          <w:spacing w:val="0"/>
          <w:position w:val="0"/>
          <w:sz w:val="32"/>
          <w:shd w:val="clear" w:color="auto" w:fill="auto"/>
        </w:rPr>
        <w:t>年</w:t>
      </w:r>
      <w:r>
        <w:rPr>
          <w:rFonts w:hint="eastAsia" w:ascii="仿宋_GB2312" w:hAnsi="仿宋_GB2312" w:eastAsia="仿宋_GB2312" w:cs="仿宋_GB2312"/>
          <w:color w:val="auto"/>
          <w:spacing w:val="0"/>
          <w:position w:val="0"/>
          <w:sz w:val="32"/>
          <w:shd w:val="clear" w:color="auto" w:fill="auto"/>
          <w:lang w:val="en-US" w:eastAsia="zh-CN"/>
        </w:rPr>
        <w:t>7</w:t>
      </w:r>
      <w:r>
        <w:rPr>
          <w:rFonts w:hint="eastAsia" w:ascii="仿宋_GB2312" w:hAnsi="仿宋_GB2312" w:eastAsia="仿宋_GB2312" w:cs="仿宋_GB2312"/>
          <w:color w:val="auto"/>
          <w:spacing w:val="0"/>
          <w:position w:val="0"/>
          <w:sz w:val="32"/>
          <w:shd w:val="clear" w:color="auto" w:fill="auto"/>
        </w:rPr>
        <w:t>月</w:t>
      </w:r>
      <w:r>
        <w:rPr>
          <w:rFonts w:hint="eastAsia" w:ascii="仿宋_GB2312" w:hAnsi="仿宋_GB2312" w:eastAsia="仿宋_GB2312" w:cs="仿宋_GB2312"/>
          <w:color w:val="auto"/>
          <w:spacing w:val="0"/>
          <w:position w:val="0"/>
          <w:sz w:val="32"/>
          <w:shd w:val="clear" w:color="auto" w:fill="auto"/>
          <w:lang w:val="en-US" w:eastAsia="zh-CN"/>
        </w:rPr>
        <w:t>16</w:t>
      </w:r>
      <w:r>
        <w:rPr>
          <w:rFonts w:hint="eastAsia" w:ascii="仿宋_GB2312" w:hAnsi="仿宋_GB2312" w:eastAsia="仿宋_GB2312" w:cs="仿宋_GB2312"/>
          <w:color w:val="auto"/>
          <w:spacing w:val="0"/>
          <w:position w:val="0"/>
          <w:sz w:val="32"/>
          <w:shd w:val="clear" w:color="auto" w:fill="auto"/>
        </w:rPr>
        <w:t>日予以修改）</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第十二条</w:t>
      </w:r>
      <w:r>
        <w:rPr>
          <w:rFonts w:hint="eastAsia" w:ascii="仿宋_GB2312" w:hAnsi="仿宋_GB2312" w:eastAsia="仿宋_GB2312" w:cs="仿宋_GB2312"/>
          <w:color w:val="auto"/>
          <w:spacing w:val="0"/>
          <w:position w:val="0"/>
          <w:sz w:val="32"/>
          <w:shd w:val="clear" w:color="auto" w:fill="auto"/>
          <w:lang w:val="en-US" w:eastAsia="zh-CN"/>
        </w:rPr>
        <w:t xml:space="preserve"> </w:t>
      </w:r>
      <w:r>
        <w:rPr>
          <w:rFonts w:hint="eastAsia" w:ascii="仿宋_GB2312" w:hAnsi="仿宋_GB2312" w:eastAsia="仿宋_GB2312" w:cs="仿宋_GB2312"/>
          <w:color w:val="auto"/>
          <w:spacing w:val="0"/>
          <w:position w:val="0"/>
          <w:sz w:val="32"/>
          <w:shd w:val="clear" w:color="auto" w:fill="auto"/>
        </w:rPr>
        <w:t>采矿权申请人申请办理采矿许可证时，应当编制矿山地质环境保护与土地复垦方案，报有批准权的自然资源主管部门批准。</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（二）【部门规章】 《矿山地质环境保护规定》 （2009年3月2日国土资源部令第44号，201</w:t>
      </w:r>
      <w:r>
        <w:rPr>
          <w:rFonts w:hint="eastAsia" w:ascii="仿宋_GB2312" w:hAnsi="仿宋_GB2312" w:eastAsia="仿宋_GB2312" w:cs="仿宋_GB2312"/>
          <w:color w:val="auto"/>
          <w:spacing w:val="0"/>
          <w:position w:val="0"/>
          <w:sz w:val="32"/>
          <w:shd w:val="clear" w:color="auto" w:fill="auto"/>
          <w:lang w:val="en-US" w:eastAsia="zh-CN"/>
        </w:rPr>
        <w:t>9</w:t>
      </w:r>
      <w:r>
        <w:rPr>
          <w:rFonts w:hint="eastAsia" w:ascii="仿宋_GB2312" w:hAnsi="仿宋_GB2312" w:eastAsia="仿宋_GB2312" w:cs="仿宋_GB2312"/>
          <w:color w:val="auto"/>
          <w:spacing w:val="0"/>
          <w:position w:val="0"/>
          <w:sz w:val="32"/>
          <w:shd w:val="clear" w:color="auto" w:fill="auto"/>
        </w:rPr>
        <w:t>年</w:t>
      </w:r>
      <w:r>
        <w:rPr>
          <w:rFonts w:hint="eastAsia" w:ascii="仿宋_GB2312" w:hAnsi="仿宋_GB2312" w:eastAsia="仿宋_GB2312" w:cs="仿宋_GB2312"/>
          <w:color w:val="auto"/>
          <w:spacing w:val="0"/>
          <w:position w:val="0"/>
          <w:sz w:val="32"/>
          <w:shd w:val="clear" w:color="auto" w:fill="auto"/>
          <w:lang w:val="en-US" w:eastAsia="zh-CN"/>
        </w:rPr>
        <w:t>7</w:t>
      </w:r>
      <w:r>
        <w:rPr>
          <w:rFonts w:hint="eastAsia" w:ascii="仿宋_GB2312" w:hAnsi="仿宋_GB2312" w:eastAsia="仿宋_GB2312" w:cs="仿宋_GB2312"/>
          <w:color w:val="auto"/>
          <w:spacing w:val="0"/>
          <w:position w:val="0"/>
          <w:sz w:val="32"/>
          <w:shd w:val="clear" w:color="auto" w:fill="auto"/>
        </w:rPr>
        <w:t>月</w:t>
      </w:r>
      <w:r>
        <w:rPr>
          <w:rFonts w:hint="eastAsia" w:ascii="仿宋_GB2312" w:hAnsi="仿宋_GB2312" w:eastAsia="仿宋_GB2312" w:cs="仿宋_GB2312"/>
          <w:color w:val="auto"/>
          <w:spacing w:val="0"/>
          <w:position w:val="0"/>
          <w:sz w:val="32"/>
          <w:shd w:val="clear" w:color="auto" w:fill="auto"/>
          <w:lang w:val="en-US" w:eastAsia="zh-CN"/>
        </w:rPr>
        <w:t>16</w:t>
      </w:r>
      <w:r>
        <w:rPr>
          <w:rFonts w:hint="eastAsia" w:ascii="仿宋_GB2312" w:hAnsi="仿宋_GB2312" w:eastAsia="仿宋_GB2312" w:cs="仿宋_GB2312"/>
          <w:color w:val="auto"/>
          <w:spacing w:val="0"/>
          <w:position w:val="0"/>
          <w:sz w:val="32"/>
          <w:shd w:val="clear" w:color="auto" w:fill="auto"/>
        </w:rPr>
        <w:t>日予以修改）</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第十四条</w:t>
      </w:r>
      <w:r>
        <w:rPr>
          <w:rFonts w:hint="eastAsia" w:ascii="仿宋_GB2312" w:hAnsi="仿宋_GB2312" w:eastAsia="仿宋_GB2312" w:cs="仿宋_GB2312"/>
          <w:color w:val="auto"/>
          <w:spacing w:val="0"/>
          <w:position w:val="0"/>
          <w:sz w:val="32"/>
          <w:shd w:val="clear" w:color="auto" w:fill="auto"/>
          <w:lang w:val="en-US" w:eastAsia="zh-CN"/>
        </w:rPr>
        <w:t xml:space="preserve"> </w:t>
      </w:r>
      <w:r>
        <w:rPr>
          <w:rFonts w:hint="eastAsia" w:ascii="仿宋_GB2312" w:hAnsi="仿宋_GB2312" w:eastAsia="仿宋_GB2312" w:cs="仿宋_GB2312"/>
          <w:color w:val="auto"/>
          <w:spacing w:val="0"/>
          <w:position w:val="0"/>
          <w:sz w:val="32"/>
          <w:shd w:val="clear" w:color="auto" w:fill="auto"/>
        </w:rPr>
        <w:t>采矿权人扩大开采规模、变更矿区范围或者开采方式的，应当重新编制矿山地质环境保护与土地复垦方案，并报原批准机关批准。</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（三）【规范性文件】《国土资源部办公厅关于做好矿山地质环境保护与土地复垦方案编报有关工作的通知》（国土资规[2016]21号）。</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《四川省国土资源厅关于做好矿山地质环境保护与土地复垦方案编报工作的通知》（川国土资发〔2017〕74号）</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自本通知下发之日，施行矿山企业矿山地质环境保护与治理恢复方案和土地复垦方案合并编报制度。矿山企业不再单独编制矿山地质环境保护与治理恢复方案、土地复垦方案。合并后的方案以采矿权为单位进行编制，即一个采矿权编制一个方案。</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w:t>
      </w:r>
      <w:r>
        <w:rPr>
          <w:rFonts w:hint="eastAsia" w:ascii="仿宋_GB2312" w:hAnsi="仿宋_GB2312" w:eastAsia="仿宋_GB2312" w:cs="仿宋_GB2312"/>
          <w:color w:val="auto"/>
          <w:spacing w:val="0"/>
          <w:position w:val="0"/>
          <w:sz w:val="32"/>
          <w:shd w:val="clear" w:color="auto" w:fill="auto"/>
          <w:lang w:val="en-US" w:eastAsia="zh-CN"/>
        </w:rPr>
        <w:t>四</w:t>
      </w:r>
      <w:r>
        <w:rPr>
          <w:rFonts w:hint="eastAsia" w:ascii="仿宋_GB2312" w:hAnsi="仿宋_GB2312" w:eastAsia="仿宋_GB2312" w:cs="仿宋_GB2312"/>
          <w:color w:val="auto"/>
          <w:spacing w:val="0"/>
          <w:position w:val="0"/>
          <w:sz w:val="32"/>
          <w:shd w:val="clear" w:color="auto" w:fill="auto"/>
        </w:rPr>
        <w:t>）【规范性文件】《四川省在建与生产矿山生态修复管理办法》。</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第五条 采矿权人是矿山生态修复的责任主体。采矿权人应编制《矿山地质环境保护与土地复垦方案》，落实生态修复责任，开展矿山生态修复工作，履行生态修复义务。采矿权人应当依照国家有关规定，计提矿山地质环境治理恢复基金。采矿权转让的，矿山生态修复义务随之转移。</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ascii="黑体" w:hAnsi="黑体" w:eastAsia="黑体" w:cs="黑体"/>
          <w:color w:val="auto"/>
          <w:spacing w:val="0"/>
          <w:position w:val="0"/>
          <w:sz w:val="32"/>
          <w:shd w:val="clear" w:color="auto" w:fill="auto"/>
        </w:rPr>
      </w:pPr>
      <w:r>
        <w:rPr>
          <w:rFonts w:ascii="黑体" w:hAnsi="黑体" w:eastAsia="黑体" w:cs="黑体"/>
          <w:color w:val="auto"/>
          <w:spacing w:val="0"/>
          <w:position w:val="0"/>
          <w:sz w:val="32"/>
          <w:shd w:val="clear" w:color="auto" w:fill="auto"/>
        </w:rPr>
        <w:t>三、申请条件</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highlight w:val="yellow"/>
          <w:shd w:val="clear" w:color="auto" w:fill="auto"/>
          <w:lang w:val="en-US" w:eastAsia="zh-CN"/>
        </w:rPr>
      </w:pPr>
      <w:r>
        <w:rPr>
          <w:rFonts w:hint="eastAsia" w:ascii="仿宋_GB2312" w:hAnsi="仿宋_GB2312" w:eastAsia="仿宋_GB2312" w:cs="仿宋_GB2312"/>
          <w:color w:val="auto"/>
          <w:spacing w:val="0"/>
          <w:position w:val="0"/>
          <w:sz w:val="32"/>
          <w:highlight w:val="none"/>
          <w:shd w:val="clear" w:color="auto" w:fill="auto"/>
        </w:rPr>
        <w:t>采矿权申请人或矿业权人自行编制或委托有关</w:t>
      </w:r>
      <w:r>
        <w:rPr>
          <w:rFonts w:hint="eastAsia" w:ascii="仿宋_GB2312" w:hAnsi="仿宋_GB2312" w:eastAsia="仿宋_GB2312" w:cs="仿宋_GB2312"/>
          <w:color w:val="auto"/>
          <w:spacing w:val="0"/>
          <w:position w:val="0"/>
          <w:sz w:val="32"/>
          <w:highlight w:val="none"/>
          <w:shd w:val="clear" w:color="auto" w:fill="auto"/>
          <w:lang w:val="en-US" w:eastAsia="zh-CN"/>
        </w:rPr>
        <w:t>机构</w:t>
      </w:r>
      <w:r>
        <w:rPr>
          <w:rFonts w:hint="eastAsia" w:ascii="仿宋_GB2312" w:hAnsi="仿宋_GB2312" w:eastAsia="仿宋_GB2312" w:cs="仿宋_GB2312"/>
          <w:color w:val="auto"/>
          <w:spacing w:val="0"/>
          <w:position w:val="0"/>
          <w:sz w:val="32"/>
          <w:highlight w:val="none"/>
          <w:shd w:val="clear" w:color="auto" w:fill="auto"/>
        </w:rPr>
        <w:t>编制</w:t>
      </w:r>
      <w:r>
        <w:rPr>
          <w:rFonts w:hint="eastAsia" w:ascii="Times New Roman" w:hAnsi="Times New Roman" w:eastAsia="仿宋_GB2312"/>
          <w:sz w:val="32"/>
          <w:highlight w:val="none"/>
          <w:shd w:val="clear" w:color="auto" w:fill="FFFFFF"/>
        </w:rPr>
        <w:t>《矿山地质环境保护与土地复垦方案》</w:t>
      </w:r>
      <w:r>
        <w:rPr>
          <w:rFonts w:hint="eastAsia" w:ascii="Times New Roman" w:hAnsi="Times New Roman" w:eastAsia="仿宋_GB2312"/>
          <w:sz w:val="32"/>
          <w:highlight w:val="none"/>
          <w:shd w:val="clear" w:color="auto" w:fill="FFFFFF"/>
          <w:lang w:eastAsia="zh-CN"/>
        </w:rPr>
        <w:t>，</w:t>
      </w:r>
      <w:r>
        <w:rPr>
          <w:rFonts w:hint="eastAsia" w:ascii="仿宋_GB2312" w:hAnsi="仿宋_GB2312" w:eastAsia="仿宋_GB2312" w:cs="仿宋_GB2312"/>
          <w:color w:val="auto"/>
          <w:spacing w:val="0"/>
          <w:position w:val="0"/>
          <w:sz w:val="32"/>
          <w:highlight w:val="none"/>
          <w:shd w:val="clear" w:color="auto" w:fill="auto"/>
          <w:lang w:val="en-US" w:eastAsia="zh-CN"/>
        </w:rPr>
        <w:t>在报经</w:t>
      </w:r>
      <w:r>
        <w:rPr>
          <w:rFonts w:hint="eastAsia" w:ascii="仿宋_GB2312" w:hAnsi="仿宋_GB2312" w:eastAsia="仿宋_GB2312" w:cs="仿宋_GB2312"/>
          <w:color w:val="auto"/>
          <w:spacing w:val="0"/>
          <w:position w:val="0"/>
          <w:sz w:val="32"/>
          <w:highlight w:val="none"/>
          <w:shd w:val="clear" w:color="auto" w:fill="auto"/>
          <w:lang w:eastAsia="zh-CN"/>
        </w:rPr>
        <w:t>办理本采矿权登记的自然资源主管部门</w:t>
      </w:r>
      <w:r>
        <w:rPr>
          <w:rFonts w:hint="eastAsia" w:ascii="仿宋_GB2312" w:hAnsi="仿宋_GB2312" w:eastAsia="仿宋_GB2312" w:cs="仿宋_GB2312"/>
          <w:color w:val="auto"/>
          <w:spacing w:val="0"/>
          <w:position w:val="0"/>
          <w:sz w:val="32"/>
          <w:highlight w:val="none"/>
          <w:shd w:val="clear" w:color="auto" w:fill="auto"/>
          <w:lang w:val="en-US" w:eastAsia="zh-CN"/>
        </w:rPr>
        <w:t>受理后，</w:t>
      </w:r>
      <w:r>
        <w:rPr>
          <w:rFonts w:hint="eastAsia" w:ascii="仿宋_GB2312" w:eastAsia="仿宋_GB2312"/>
          <w:color w:val="auto"/>
          <w:sz w:val="32"/>
          <w:szCs w:val="32"/>
          <w:highlight w:val="none"/>
          <w:lang w:val="en-US" w:eastAsia="zh-CN"/>
        </w:rPr>
        <w:t>由自然资源主管部门</w:t>
      </w:r>
      <w:r>
        <w:rPr>
          <w:rFonts w:hint="eastAsia" w:ascii="仿宋_GB2312" w:eastAsia="仿宋_GB2312"/>
          <w:color w:val="auto"/>
          <w:sz w:val="32"/>
          <w:szCs w:val="32"/>
          <w:highlight w:val="none"/>
          <w:lang w:eastAsia="zh-CN"/>
        </w:rPr>
        <w:t>委托</w:t>
      </w:r>
      <w:r>
        <w:rPr>
          <w:rFonts w:hint="eastAsia" w:ascii="仿宋_GB2312" w:eastAsia="仿宋_GB2312"/>
          <w:color w:val="auto"/>
          <w:sz w:val="32"/>
          <w:szCs w:val="32"/>
          <w:highlight w:val="none"/>
        </w:rPr>
        <w:t>评审组织单位</w:t>
      </w:r>
      <w:r>
        <w:rPr>
          <w:rFonts w:hint="eastAsia" w:ascii="仿宋_GB2312" w:hAnsi="仿宋_GB2312" w:eastAsia="仿宋_GB2312" w:cs="仿宋_GB2312"/>
          <w:color w:val="auto"/>
          <w:spacing w:val="0"/>
          <w:position w:val="0"/>
          <w:sz w:val="32"/>
          <w:highlight w:val="none"/>
          <w:shd w:val="clear" w:color="auto" w:fill="auto"/>
          <w:lang w:val="en-US" w:eastAsia="zh-CN"/>
        </w:rPr>
        <w:t>组织审查，通过并公示存档完成后，</w:t>
      </w:r>
      <w:r>
        <w:rPr>
          <w:rFonts w:hint="eastAsia" w:ascii="仿宋_GB2312" w:hAnsi="仿宋_GB2312" w:eastAsia="仿宋_GB2312" w:cs="仿宋_GB2312"/>
          <w:color w:val="auto"/>
          <w:spacing w:val="0"/>
          <w:position w:val="0"/>
          <w:sz w:val="32"/>
          <w:highlight w:val="none"/>
          <w:shd w:val="clear" w:color="auto" w:fill="auto"/>
        </w:rPr>
        <w:t>采矿权申请人或矿业权人</w:t>
      </w:r>
      <w:r>
        <w:rPr>
          <w:rFonts w:hint="eastAsia" w:ascii="仿宋_GB2312" w:hAnsi="仿宋_GB2312" w:eastAsia="仿宋_GB2312" w:cs="仿宋_GB2312"/>
          <w:color w:val="auto"/>
          <w:spacing w:val="0"/>
          <w:position w:val="0"/>
          <w:sz w:val="32"/>
          <w:highlight w:val="none"/>
          <w:shd w:val="clear" w:color="auto" w:fill="auto"/>
          <w:lang w:val="en-US" w:eastAsia="zh-CN"/>
        </w:rPr>
        <w:t>依据</w:t>
      </w:r>
      <w:r>
        <w:rPr>
          <w:rFonts w:hint="eastAsia" w:ascii="仿宋_GB2312" w:hAnsi="仿宋_GB2312" w:eastAsia="仿宋_GB2312" w:cs="仿宋_GB2312"/>
          <w:color w:val="auto"/>
          <w:spacing w:val="0"/>
          <w:position w:val="0"/>
          <w:sz w:val="32"/>
          <w:highlight w:val="none"/>
          <w:shd w:val="clear" w:color="auto" w:fill="auto"/>
          <w:lang w:eastAsia="zh-CN"/>
        </w:rPr>
        <w:t>办理自然资源主管部门</w:t>
      </w:r>
      <w:r>
        <w:rPr>
          <w:rFonts w:hint="eastAsia" w:ascii="仿宋_GB2312" w:hAnsi="仿宋_GB2312" w:eastAsia="仿宋_GB2312" w:cs="仿宋_GB2312"/>
          <w:color w:val="auto"/>
          <w:spacing w:val="0"/>
          <w:position w:val="0"/>
          <w:sz w:val="32"/>
          <w:highlight w:val="none"/>
          <w:shd w:val="clear" w:color="auto" w:fill="auto"/>
          <w:lang w:val="en-US" w:eastAsia="zh-CN"/>
        </w:rPr>
        <w:t>或评审</w:t>
      </w:r>
      <w:r>
        <w:rPr>
          <w:rFonts w:hint="eastAsia" w:ascii="仿宋_GB2312" w:hAnsi="仿宋_GB2312" w:eastAsia="仿宋_GB2312" w:cs="仿宋_GB2312"/>
          <w:color w:val="auto"/>
          <w:spacing w:val="0"/>
          <w:position w:val="0"/>
          <w:sz w:val="32"/>
          <w:highlight w:val="none"/>
          <w:shd w:val="clear" w:color="auto" w:fill="auto"/>
          <w:lang w:eastAsia="zh-CN"/>
        </w:rPr>
        <w:t>组织单位</w:t>
      </w:r>
      <w:r>
        <w:rPr>
          <w:rFonts w:hint="eastAsia" w:ascii="仿宋_GB2312" w:hAnsi="仿宋_GB2312" w:eastAsia="仿宋_GB2312" w:cs="仿宋_GB2312"/>
          <w:color w:val="auto"/>
          <w:spacing w:val="0"/>
          <w:position w:val="0"/>
          <w:sz w:val="32"/>
          <w:highlight w:val="none"/>
          <w:shd w:val="clear" w:color="auto" w:fill="auto"/>
        </w:rPr>
        <w:t>出具的《xx矿山地质环境保护与土地复垦方案报告评审情况的说明》向</w:t>
      </w:r>
      <w:r>
        <w:rPr>
          <w:rFonts w:hint="eastAsia" w:ascii="Times New Roman" w:hAnsi="Times New Roman" w:eastAsia="仿宋_GB2312"/>
          <w:sz w:val="32"/>
          <w:highlight w:val="none"/>
          <w:shd w:val="clear" w:color="auto" w:fill="FFFFFF"/>
        </w:rPr>
        <w:t>办理本采矿权登记的</w:t>
      </w:r>
      <w:r>
        <w:rPr>
          <w:rFonts w:hint="eastAsia" w:ascii="仿宋_GB2312" w:hAnsi="仿宋_GB2312" w:eastAsia="仿宋_GB2312" w:cs="仿宋_GB2312"/>
          <w:color w:val="auto"/>
          <w:spacing w:val="0"/>
          <w:position w:val="0"/>
          <w:sz w:val="32"/>
          <w:highlight w:val="none"/>
          <w:shd w:val="clear" w:color="auto" w:fill="auto"/>
          <w:lang w:val="en-US" w:eastAsia="zh-CN"/>
        </w:rPr>
        <w:t>自然</w:t>
      </w:r>
      <w:r>
        <w:rPr>
          <w:rFonts w:hint="eastAsia" w:ascii="仿宋_GB2312" w:hAnsi="仿宋_GB2312" w:eastAsia="仿宋_GB2312" w:cs="仿宋_GB2312"/>
          <w:color w:val="auto"/>
          <w:spacing w:val="0"/>
          <w:position w:val="0"/>
          <w:sz w:val="32"/>
          <w:highlight w:val="none"/>
          <w:shd w:val="clear" w:color="auto" w:fill="auto"/>
        </w:rPr>
        <w:t>资源行政主管部门申请公告。</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ascii="黑体" w:hAnsi="黑体" w:eastAsia="黑体" w:cs="黑体"/>
          <w:color w:val="auto"/>
          <w:spacing w:val="0"/>
          <w:position w:val="0"/>
          <w:sz w:val="32"/>
          <w:highlight w:val="none"/>
          <w:shd w:val="clear" w:color="auto" w:fill="auto"/>
        </w:rPr>
      </w:pPr>
      <w:r>
        <w:rPr>
          <w:rFonts w:ascii="黑体" w:hAnsi="黑体" w:eastAsia="黑体" w:cs="黑体"/>
          <w:color w:val="auto"/>
          <w:spacing w:val="0"/>
          <w:position w:val="0"/>
          <w:sz w:val="32"/>
          <w:highlight w:val="none"/>
          <w:shd w:val="clear" w:color="auto" w:fill="auto"/>
        </w:rPr>
        <w:t>四、申请材料</w:t>
      </w:r>
    </w:p>
    <w:tbl>
      <w:tblPr>
        <w:tblStyle w:val="7"/>
        <w:tblW w:w="8522" w:type="dxa"/>
        <w:tblInd w:w="0" w:type="dxa"/>
        <w:tblLayout w:type="fixed"/>
        <w:tblCellMar>
          <w:top w:w="0" w:type="dxa"/>
          <w:left w:w="10" w:type="dxa"/>
          <w:bottom w:w="0" w:type="dxa"/>
          <w:right w:w="10" w:type="dxa"/>
        </w:tblCellMar>
      </w:tblPr>
      <w:tblGrid>
        <w:gridCol w:w="617"/>
        <w:gridCol w:w="2984"/>
        <w:gridCol w:w="2857"/>
        <w:gridCol w:w="1425"/>
        <w:gridCol w:w="639"/>
      </w:tblGrid>
      <w:tr>
        <w:tblPrEx>
          <w:tblLayout w:type="fixed"/>
          <w:tblCellMar>
            <w:top w:w="0" w:type="dxa"/>
            <w:left w:w="10" w:type="dxa"/>
            <w:bottom w:w="0" w:type="dxa"/>
            <w:right w:w="10" w:type="dxa"/>
          </w:tblCellMar>
        </w:tblPrEx>
        <w:trPr>
          <w:trHeight w:val="1" w:hRule="atLeast"/>
        </w:trPr>
        <w:tc>
          <w:tcPr>
            <w:tcW w:w="61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center"/>
              <w:textAlignment w:val="auto"/>
              <w:rPr>
                <w:rFonts w:ascii="宋体" w:hAnsi="宋体" w:eastAsia="宋体" w:cs="宋体"/>
                <w:color w:val="auto"/>
                <w:spacing w:val="0"/>
                <w:position w:val="0"/>
                <w:shd w:val="clear" w:color="auto" w:fill="auto"/>
              </w:rPr>
            </w:pPr>
            <w:r>
              <w:rPr>
                <w:rFonts w:ascii="宋体" w:hAnsi="宋体" w:eastAsia="宋体" w:cs="宋体"/>
                <w:color w:val="auto"/>
                <w:spacing w:val="0"/>
                <w:position w:val="0"/>
                <w:sz w:val="21"/>
                <w:shd w:val="clear" w:color="auto" w:fill="auto"/>
              </w:rPr>
              <w:t>序号</w:t>
            </w:r>
          </w:p>
        </w:tc>
        <w:tc>
          <w:tcPr>
            <w:tcW w:w="298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center"/>
              <w:textAlignment w:val="auto"/>
              <w:rPr>
                <w:rFonts w:ascii="宋体" w:hAnsi="宋体" w:eastAsia="宋体" w:cs="宋体"/>
                <w:color w:val="auto"/>
                <w:spacing w:val="0"/>
                <w:position w:val="0"/>
                <w:shd w:val="clear" w:color="auto" w:fill="auto"/>
              </w:rPr>
            </w:pPr>
            <w:r>
              <w:rPr>
                <w:rFonts w:ascii="宋体" w:hAnsi="宋体" w:eastAsia="宋体" w:cs="宋体"/>
                <w:color w:val="auto"/>
                <w:spacing w:val="0"/>
                <w:position w:val="0"/>
                <w:sz w:val="21"/>
                <w:shd w:val="clear" w:color="auto" w:fill="auto"/>
              </w:rPr>
              <w:t>材料名称</w:t>
            </w:r>
          </w:p>
        </w:tc>
        <w:tc>
          <w:tcPr>
            <w:tcW w:w="28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center"/>
              <w:textAlignment w:val="auto"/>
              <w:rPr>
                <w:rFonts w:ascii="宋体" w:hAnsi="宋体" w:eastAsia="宋体" w:cs="宋体"/>
                <w:color w:val="auto"/>
                <w:spacing w:val="0"/>
                <w:position w:val="0"/>
                <w:shd w:val="clear" w:color="auto" w:fill="auto"/>
              </w:rPr>
            </w:pPr>
            <w:r>
              <w:rPr>
                <w:rFonts w:ascii="宋体" w:hAnsi="宋体" w:eastAsia="宋体" w:cs="宋体"/>
                <w:color w:val="auto"/>
                <w:spacing w:val="0"/>
                <w:position w:val="0"/>
                <w:sz w:val="21"/>
                <w:shd w:val="clear" w:color="auto" w:fill="auto"/>
              </w:rPr>
              <w:t>详细要求</w:t>
            </w:r>
          </w:p>
        </w:tc>
        <w:tc>
          <w:tcPr>
            <w:tcW w:w="142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center"/>
              <w:textAlignment w:val="auto"/>
              <w:rPr>
                <w:rFonts w:ascii="宋体" w:hAnsi="宋体" w:eastAsia="宋体" w:cs="宋体"/>
                <w:color w:val="auto"/>
                <w:spacing w:val="0"/>
                <w:position w:val="0"/>
                <w:shd w:val="clear" w:color="auto" w:fill="auto"/>
              </w:rPr>
            </w:pPr>
            <w:r>
              <w:rPr>
                <w:rFonts w:ascii="宋体" w:hAnsi="宋体" w:eastAsia="宋体" w:cs="宋体"/>
                <w:color w:val="auto"/>
                <w:spacing w:val="0"/>
                <w:position w:val="0"/>
                <w:sz w:val="21"/>
                <w:shd w:val="clear" w:color="auto" w:fill="auto"/>
              </w:rPr>
              <w:t>材料来源</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center"/>
              <w:textAlignment w:val="auto"/>
              <w:rPr>
                <w:rFonts w:ascii="宋体" w:hAnsi="宋体" w:eastAsia="宋体" w:cs="宋体"/>
                <w:color w:val="auto"/>
                <w:spacing w:val="0"/>
                <w:position w:val="0"/>
                <w:shd w:val="clear" w:color="auto" w:fill="auto"/>
              </w:rPr>
            </w:pPr>
            <w:r>
              <w:rPr>
                <w:rFonts w:ascii="宋体" w:hAnsi="宋体" w:eastAsia="宋体" w:cs="宋体"/>
                <w:color w:val="auto"/>
                <w:spacing w:val="0"/>
                <w:position w:val="0"/>
                <w:sz w:val="21"/>
                <w:shd w:val="clear" w:color="auto" w:fill="auto"/>
              </w:rPr>
              <w:t>备注</w:t>
            </w:r>
          </w:p>
        </w:tc>
      </w:tr>
      <w:tr>
        <w:tblPrEx>
          <w:tblLayout w:type="fixed"/>
          <w:tblCellMar>
            <w:top w:w="0" w:type="dxa"/>
            <w:left w:w="10" w:type="dxa"/>
            <w:bottom w:w="0" w:type="dxa"/>
            <w:right w:w="10" w:type="dxa"/>
          </w:tblCellMar>
        </w:tblPrEx>
        <w:trPr>
          <w:trHeight w:val="1" w:hRule="atLeast"/>
        </w:trPr>
        <w:tc>
          <w:tcPr>
            <w:tcW w:w="61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center"/>
              <w:textAlignment w:val="auto"/>
              <w:rPr>
                <w:color w:val="auto"/>
                <w:spacing w:val="0"/>
                <w:position w:val="0"/>
                <w:shd w:val="clear" w:color="auto" w:fill="auto"/>
              </w:rPr>
            </w:pPr>
            <w:r>
              <w:rPr>
                <w:rFonts w:ascii="仿宋_GB2312" w:hAnsi="仿宋_GB2312" w:eastAsia="仿宋_GB2312" w:cs="仿宋_GB2312"/>
                <w:color w:val="auto"/>
                <w:spacing w:val="0"/>
                <w:position w:val="0"/>
                <w:sz w:val="21"/>
                <w:shd w:val="clear" w:color="auto" w:fill="auto"/>
              </w:rPr>
              <w:t>1</w:t>
            </w:r>
          </w:p>
        </w:tc>
        <w:tc>
          <w:tcPr>
            <w:tcW w:w="298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center"/>
              <w:textAlignment w:val="auto"/>
              <w:rPr>
                <w:color w:val="auto"/>
                <w:spacing w:val="0"/>
                <w:position w:val="0"/>
                <w:shd w:val="clear" w:color="auto" w:fill="auto"/>
              </w:rPr>
            </w:pPr>
            <w:r>
              <w:rPr>
                <w:rFonts w:ascii="宋体" w:hAnsi="宋体" w:eastAsia="宋体" w:cs="宋体"/>
                <w:color w:val="auto"/>
                <w:spacing w:val="0"/>
                <w:position w:val="0"/>
                <w:sz w:val="21"/>
                <w:shd w:val="clear" w:color="auto" w:fill="auto"/>
              </w:rPr>
              <w:t>关于申请对</w:t>
            </w:r>
            <w:r>
              <w:rPr>
                <w:rFonts w:ascii="仿宋_GB2312" w:hAnsi="仿宋_GB2312" w:eastAsia="仿宋_GB2312" w:cs="仿宋_GB2312"/>
                <w:color w:val="auto"/>
                <w:spacing w:val="0"/>
                <w:position w:val="0"/>
                <w:sz w:val="21"/>
                <w:shd w:val="clear" w:color="auto" w:fill="auto"/>
              </w:rPr>
              <w:t>xx</w:t>
            </w:r>
            <w:r>
              <w:rPr>
                <w:rFonts w:ascii="宋体" w:hAnsi="宋体" w:eastAsia="宋体" w:cs="宋体"/>
                <w:color w:val="auto"/>
                <w:spacing w:val="0"/>
                <w:position w:val="0"/>
                <w:sz w:val="21"/>
                <w:shd w:val="clear" w:color="auto" w:fill="auto"/>
              </w:rPr>
              <w:t>矿山地质环境保护与土地复垦方案报告审查情况予以公告的申请</w:t>
            </w:r>
          </w:p>
        </w:tc>
        <w:tc>
          <w:tcPr>
            <w:tcW w:w="28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both"/>
              <w:textAlignment w:val="auto"/>
              <w:rPr>
                <w:rFonts w:hint="default" w:ascii="宋体" w:hAnsi="宋体" w:eastAsia="宋体" w:cs="宋体"/>
                <w:color w:val="auto"/>
                <w:spacing w:val="0"/>
                <w:position w:val="0"/>
                <w:shd w:val="clear" w:color="auto" w:fill="auto"/>
                <w:lang w:val="en-US" w:eastAsia="zh-CN"/>
              </w:rPr>
            </w:pPr>
            <w:r>
              <w:rPr>
                <w:rFonts w:hint="eastAsia" w:ascii="宋体" w:hAnsi="宋体" w:eastAsia="宋体" w:cs="宋体"/>
                <w:color w:val="auto"/>
                <w:spacing w:val="0"/>
                <w:position w:val="0"/>
                <w:sz w:val="21"/>
                <w:shd w:val="clear" w:color="auto" w:fill="auto"/>
                <w:lang w:val="en-US" w:eastAsia="zh-CN"/>
              </w:rPr>
              <w:t>纸质版原件</w:t>
            </w:r>
            <w:r>
              <w:rPr>
                <w:rFonts w:hint="eastAsia" w:ascii="宋体" w:hAnsi="宋体" w:eastAsia="宋体" w:cs="宋体"/>
                <w:color w:val="auto"/>
                <w:spacing w:val="0"/>
                <w:position w:val="0"/>
                <w:sz w:val="21"/>
                <w:shd w:val="clear" w:color="auto" w:fill="auto"/>
                <w:lang w:eastAsia="zh-CN"/>
              </w:rPr>
              <w:t>（</w:t>
            </w:r>
            <w:r>
              <w:rPr>
                <w:rFonts w:hint="eastAsia" w:ascii="宋体" w:hAnsi="宋体" w:eastAsia="宋体" w:cs="宋体"/>
                <w:color w:val="auto"/>
                <w:spacing w:val="0"/>
                <w:position w:val="0"/>
                <w:sz w:val="21"/>
                <w:shd w:val="clear" w:color="auto" w:fill="auto"/>
                <w:lang w:val="en-US" w:eastAsia="zh-CN"/>
              </w:rPr>
              <w:t>不收取，仅作查验</w:t>
            </w:r>
            <w:r>
              <w:rPr>
                <w:rFonts w:hint="eastAsia" w:ascii="宋体" w:hAnsi="宋体" w:eastAsia="宋体" w:cs="宋体"/>
                <w:color w:val="auto"/>
                <w:spacing w:val="0"/>
                <w:position w:val="0"/>
                <w:sz w:val="21"/>
                <w:shd w:val="clear" w:color="auto" w:fill="auto"/>
                <w:lang w:eastAsia="zh-CN"/>
              </w:rPr>
              <w:t>）、</w:t>
            </w:r>
            <w:r>
              <w:rPr>
                <w:rFonts w:hint="eastAsia" w:ascii="宋体" w:hAnsi="宋体" w:eastAsia="宋体" w:cs="宋体"/>
                <w:color w:val="auto"/>
                <w:spacing w:val="0"/>
                <w:position w:val="0"/>
                <w:sz w:val="21"/>
                <w:shd w:val="clear" w:color="auto" w:fill="auto"/>
                <w:lang w:val="en-US" w:eastAsia="zh-CN"/>
              </w:rPr>
              <w:t>PDF电子版刻盘（收取备案）</w:t>
            </w:r>
            <w:r>
              <w:rPr>
                <w:rFonts w:hint="eastAsia" w:ascii="宋体" w:hAnsi="宋体" w:eastAsia="宋体" w:cs="宋体"/>
                <w:color w:val="auto"/>
                <w:spacing w:val="0"/>
                <w:position w:val="0"/>
                <w:sz w:val="21"/>
                <w:shd w:val="clear" w:color="auto" w:fill="auto"/>
                <w:lang w:eastAsia="zh-CN"/>
              </w:rPr>
              <w:t>，</w:t>
            </w:r>
            <w:r>
              <w:rPr>
                <w:rFonts w:ascii="宋体" w:hAnsi="宋体" w:eastAsia="宋体" w:cs="宋体"/>
                <w:color w:val="auto"/>
                <w:spacing w:val="0"/>
                <w:position w:val="0"/>
                <w:sz w:val="21"/>
                <w:shd w:val="clear" w:color="auto" w:fill="auto"/>
              </w:rPr>
              <w:t>加盖矿业权人及报告编制单位公章</w:t>
            </w:r>
          </w:p>
        </w:tc>
        <w:tc>
          <w:tcPr>
            <w:tcW w:w="142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center"/>
              <w:textAlignment w:val="auto"/>
              <w:rPr>
                <w:rFonts w:ascii="宋体" w:hAnsi="宋体" w:eastAsia="宋体" w:cs="宋体"/>
                <w:color w:val="auto"/>
                <w:spacing w:val="0"/>
                <w:position w:val="0"/>
                <w:shd w:val="clear" w:color="auto" w:fill="auto"/>
              </w:rPr>
            </w:pPr>
            <w:r>
              <w:rPr>
                <w:rFonts w:ascii="宋体" w:hAnsi="宋体" w:eastAsia="宋体" w:cs="宋体"/>
                <w:color w:val="auto"/>
                <w:spacing w:val="0"/>
                <w:position w:val="0"/>
                <w:sz w:val="21"/>
                <w:shd w:val="clear" w:color="auto" w:fill="auto"/>
              </w:rPr>
              <w:t>申报人自备</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center"/>
              <w:textAlignment w:val="auto"/>
              <w:rPr>
                <w:rFonts w:ascii="宋体" w:hAnsi="宋体" w:eastAsia="宋体" w:cs="宋体"/>
                <w:color w:val="auto"/>
                <w:spacing w:val="0"/>
                <w:position w:val="0"/>
                <w:sz w:val="22"/>
                <w:shd w:val="clear" w:color="auto" w:fill="auto"/>
              </w:rPr>
            </w:pPr>
          </w:p>
        </w:tc>
      </w:tr>
      <w:tr>
        <w:tblPrEx>
          <w:tblLayout w:type="fixed"/>
          <w:tblCellMar>
            <w:top w:w="0" w:type="dxa"/>
            <w:left w:w="10" w:type="dxa"/>
            <w:bottom w:w="0" w:type="dxa"/>
            <w:right w:w="10" w:type="dxa"/>
          </w:tblCellMar>
        </w:tblPrEx>
        <w:trPr>
          <w:trHeight w:val="1" w:hRule="atLeast"/>
        </w:trPr>
        <w:tc>
          <w:tcPr>
            <w:tcW w:w="61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center"/>
              <w:textAlignment w:val="auto"/>
              <w:rPr>
                <w:color w:val="auto"/>
                <w:spacing w:val="0"/>
                <w:position w:val="0"/>
                <w:shd w:val="clear" w:color="auto" w:fill="auto"/>
              </w:rPr>
            </w:pPr>
            <w:r>
              <w:rPr>
                <w:rFonts w:ascii="仿宋_GB2312" w:hAnsi="仿宋_GB2312" w:eastAsia="仿宋_GB2312" w:cs="仿宋_GB2312"/>
                <w:color w:val="auto"/>
                <w:spacing w:val="0"/>
                <w:position w:val="0"/>
                <w:sz w:val="21"/>
                <w:shd w:val="clear" w:color="auto" w:fill="auto"/>
              </w:rPr>
              <w:t>2</w:t>
            </w:r>
          </w:p>
        </w:tc>
        <w:tc>
          <w:tcPr>
            <w:tcW w:w="298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center"/>
              <w:textAlignment w:val="auto"/>
              <w:rPr>
                <w:color w:val="auto"/>
                <w:spacing w:val="0"/>
                <w:position w:val="0"/>
                <w:shd w:val="clear" w:color="auto" w:fill="auto"/>
              </w:rPr>
            </w:pPr>
            <w:r>
              <w:rPr>
                <w:rFonts w:ascii="仿宋_GB2312" w:hAnsi="仿宋_GB2312" w:eastAsia="仿宋_GB2312" w:cs="仿宋_GB2312"/>
                <w:color w:val="auto"/>
                <w:spacing w:val="0"/>
                <w:position w:val="0"/>
                <w:sz w:val="21"/>
                <w:shd w:val="clear" w:color="auto" w:fill="auto"/>
              </w:rPr>
              <w:t>xx</w:t>
            </w:r>
            <w:r>
              <w:rPr>
                <w:rFonts w:ascii="宋体" w:hAnsi="宋体" w:eastAsia="宋体" w:cs="宋体"/>
                <w:color w:val="auto"/>
                <w:spacing w:val="0"/>
                <w:position w:val="0"/>
                <w:sz w:val="21"/>
                <w:shd w:val="clear" w:color="auto" w:fill="auto"/>
              </w:rPr>
              <w:t>矿山地质环境保护与土地复垦方案报告评审情况的说明</w:t>
            </w:r>
          </w:p>
        </w:tc>
        <w:tc>
          <w:tcPr>
            <w:tcW w:w="28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both"/>
              <w:textAlignment w:val="auto"/>
              <w:rPr>
                <w:rFonts w:ascii="宋体" w:hAnsi="宋体" w:eastAsia="宋体" w:cs="宋体"/>
                <w:color w:val="auto"/>
                <w:spacing w:val="0"/>
                <w:position w:val="0"/>
                <w:sz w:val="21"/>
                <w:shd w:val="clear" w:color="auto" w:fill="auto"/>
              </w:rPr>
            </w:pPr>
            <w:r>
              <w:rPr>
                <w:rFonts w:ascii="宋体" w:hAnsi="宋体" w:eastAsia="宋体" w:cs="宋体"/>
                <w:color w:val="auto"/>
                <w:spacing w:val="0"/>
                <w:position w:val="0"/>
                <w:sz w:val="21"/>
                <w:shd w:val="clear" w:color="auto" w:fill="auto"/>
              </w:rPr>
              <w:t>原件</w:t>
            </w:r>
            <w:r>
              <w:rPr>
                <w:rFonts w:hint="eastAsia" w:ascii="宋体" w:hAnsi="宋体" w:eastAsia="宋体" w:cs="宋体"/>
                <w:color w:val="auto"/>
                <w:spacing w:val="0"/>
                <w:position w:val="0"/>
                <w:sz w:val="21"/>
                <w:shd w:val="clear" w:color="auto" w:fill="auto"/>
                <w:lang w:eastAsia="zh-CN"/>
              </w:rPr>
              <w:t>（</w:t>
            </w:r>
            <w:r>
              <w:rPr>
                <w:rFonts w:hint="eastAsia" w:ascii="宋体" w:hAnsi="宋体" w:eastAsia="宋体" w:cs="宋体"/>
                <w:color w:val="auto"/>
                <w:spacing w:val="0"/>
                <w:position w:val="0"/>
                <w:sz w:val="21"/>
                <w:shd w:val="clear" w:color="auto" w:fill="auto"/>
                <w:lang w:val="en-US" w:eastAsia="zh-CN"/>
              </w:rPr>
              <w:t>不收取，仅作查验</w:t>
            </w:r>
            <w:r>
              <w:rPr>
                <w:rFonts w:hint="eastAsia" w:ascii="宋体" w:hAnsi="宋体" w:eastAsia="宋体" w:cs="宋体"/>
                <w:color w:val="auto"/>
                <w:spacing w:val="0"/>
                <w:position w:val="0"/>
                <w:sz w:val="21"/>
                <w:shd w:val="clear" w:color="auto" w:fill="auto"/>
                <w:lang w:eastAsia="zh-CN"/>
              </w:rPr>
              <w:t>）、</w:t>
            </w:r>
            <w:r>
              <w:rPr>
                <w:rFonts w:hint="eastAsia" w:ascii="宋体" w:hAnsi="宋体" w:eastAsia="宋体" w:cs="宋体"/>
                <w:color w:val="auto"/>
                <w:spacing w:val="0"/>
                <w:position w:val="0"/>
                <w:sz w:val="21"/>
                <w:shd w:val="clear" w:color="auto" w:fill="auto"/>
                <w:lang w:val="en-US" w:eastAsia="zh-CN"/>
              </w:rPr>
              <w:t>PDF电子版刻盘（收取备案）</w:t>
            </w:r>
            <w:r>
              <w:rPr>
                <w:rFonts w:ascii="宋体" w:hAnsi="宋体" w:eastAsia="宋体" w:cs="宋体"/>
                <w:color w:val="auto"/>
                <w:spacing w:val="0"/>
                <w:position w:val="0"/>
                <w:sz w:val="21"/>
                <w:shd w:val="clear" w:color="auto" w:fill="auto"/>
              </w:rPr>
              <w:t>，</w:t>
            </w:r>
          </w:p>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both"/>
              <w:textAlignment w:val="auto"/>
              <w:rPr>
                <w:rFonts w:ascii="仿宋_GB2312" w:hAnsi="仿宋_GB2312" w:eastAsia="仿宋_GB2312" w:cs="仿宋_GB2312"/>
                <w:color w:val="auto"/>
                <w:spacing w:val="0"/>
                <w:position w:val="0"/>
                <w:sz w:val="21"/>
                <w:shd w:val="clear" w:color="auto" w:fill="auto"/>
              </w:rPr>
            </w:pPr>
            <w:r>
              <w:rPr>
                <w:rFonts w:ascii="宋体" w:hAnsi="宋体" w:eastAsia="宋体" w:cs="宋体"/>
                <w:color w:val="auto"/>
                <w:spacing w:val="0"/>
                <w:position w:val="0"/>
                <w:sz w:val="21"/>
                <w:shd w:val="clear" w:color="auto" w:fill="auto"/>
              </w:rPr>
              <w:t>评审组织单位出具正式文件</w:t>
            </w:r>
            <w:r>
              <w:rPr>
                <w:rFonts w:ascii="仿宋_GB2312" w:hAnsi="仿宋_GB2312" w:eastAsia="仿宋_GB2312" w:cs="仿宋_GB2312"/>
                <w:color w:val="auto"/>
                <w:spacing w:val="0"/>
                <w:position w:val="0"/>
                <w:sz w:val="21"/>
                <w:shd w:val="clear" w:color="auto" w:fill="auto"/>
              </w:rPr>
              <w:t>,</w:t>
            </w:r>
            <w:r>
              <w:rPr>
                <w:rFonts w:ascii="宋体" w:hAnsi="宋体" w:eastAsia="宋体" w:cs="宋体"/>
                <w:color w:val="auto"/>
                <w:spacing w:val="0"/>
                <w:position w:val="0"/>
                <w:sz w:val="21"/>
                <w:shd w:val="clear" w:color="auto" w:fill="auto"/>
              </w:rPr>
              <w:t>需包含以下附件：</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360" w:lineRule="exact"/>
              <w:ind w:left="0" w:right="0" w:firstLine="0" w:firstLineChars="0"/>
              <w:jc w:val="both"/>
              <w:textAlignment w:val="auto"/>
              <w:rPr>
                <w:rFonts w:ascii="仿宋_GB2312" w:hAnsi="仿宋_GB2312" w:eastAsia="仿宋_GB2312" w:cs="仿宋_GB2312"/>
                <w:color w:val="auto"/>
                <w:spacing w:val="0"/>
                <w:position w:val="0"/>
                <w:sz w:val="21"/>
                <w:shd w:val="clear" w:color="auto" w:fill="auto"/>
              </w:rPr>
            </w:pPr>
            <w:r>
              <w:rPr>
                <w:rFonts w:ascii="仿宋_GB2312" w:hAnsi="仿宋_GB2312" w:eastAsia="仿宋_GB2312" w:cs="仿宋_GB2312"/>
                <w:color w:val="auto"/>
                <w:spacing w:val="0"/>
                <w:position w:val="0"/>
                <w:sz w:val="21"/>
                <w:shd w:val="clear" w:color="auto" w:fill="auto"/>
              </w:rPr>
              <w:t>xx</w:t>
            </w:r>
            <w:r>
              <w:rPr>
                <w:rFonts w:ascii="宋体" w:hAnsi="宋体" w:eastAsia="宋体" w:cs="宋体"/>
                <w:color w:val="auto"/>
                <w:spacing w:val="0"/>
                <w:position w:val="0"/>
                <w:sz w:val="21"/>
                <w:shd w:val="clear" w:color="auto" w:fill="auto"/>
              </w:rPr>
              <w:t>矿山地质环境保护与土地复垦方案评审意见书</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360" w:lineRule="exact"/>
              <w:ind w:left="0" w:right="0" w:firstLine="0" w:firstLineChars="0"/>
              <w:jc w:val="both"/>
              <w:textAlignment w:val="auto"/>
              <w:rPr>
                <w:rFonts w:ascii="仿宋_GB2312" w:hAnsi="仿宋_GB2312" w:eastAsia="仿宋_GB2312" w:cs="仿宋_GB2312"/>
                <w:color w:val="auto"/>
                <w:spacing w:val="0"/>
                <w:position w:val="0"/>
                <w:sz w:val="21"/>
                <w:shd w:val="clear" w:color="auto" w:fill="auto"/>
              </w:rPr>
            </w:pPr>
            <w:r>
              <w:rPr>
                <w:rFonts w:ascii="宋体" w:hAnsi="宋体" w:eastAsia="宋体" w:cs="宋体"/>
                <w:color w:val="auto"/>
                <w:spacing w:val="0"/>
                <w:position w:val="0"/>
                <w:sz w:val="21"/>
                <w:shd w:val="clear" w:color="auto" w:fill="auto"/>
              </w:rPr>
              <w:t>评审公示资料（指定网站公示网页截图）</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360" w:lineRule="exact"/>
              <w:ind w:left="0" w:right="0" w:firstLine="0" w:firstLineChars="0"/>
              <w:jc w:val="both"/>
              <w:textAlignment w:val="auto"/>
              <w:rPr>
                <w:color w:val="auto"/>
                <w:spacing w:val="0"/>
                <w:position w:val="0"/>
                <w:shd w:val="clear" w:color="auto" w:fill="auto"/>
              </w:rPr>
            </w:pPr>
            <w:r>
              <w:rPr>
                <w:rFonts w:ascii="宋体" w:hAnsi="宋体" w:eastAsia="宋体" w:cs="宋体"/>
                <w:color w:val="auto"/>
                <w:spacing w:val="0"/>
                <w:position w:val="0"/>
                <w:sz w:val="21"/>
                <w:shd w:val="clear" w:color="auto" w:fill="auto"/>
              </w:rPr>
              <w:t>矿山地质环境保护与土地复垦方案报告存档备案证明</w:t>
            </w:r>
          </w:p>
        </w:tc>
        <w:tc>
          <w:tcPr>
            <w:tcW w:w="142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center"/>
              <w:textAlignment w:val="auto"/>
              <w:rPr>
                <w:rFonts w:ascii="宋体" w:hAnsi="宋体" w:eastAsia="宋体" w:cs="宋体"/>
                <w:color w:val="auto"/>
                <w:spacing w:val="0"/>
                <w:position w:val="0"/>
                <w:shd w:val="clear" w:color="auto" w:fill="auto"/>
              </w:rPr>
            </w:pPr>
            <w:r>
              <w:rPr>
                <w:rFonts w:ascii="宋体" w:hAnsi="宋体" w:eastAsia="宋体" w:cs="宋体"/>
                <w:color w:val="auto"/>
                <w:spacing w:val="0"/>
                <w:position w:val="0"/>
                <w:sz w:val="21"/>
                <w:shd w:val="clear" w:color="auto" w:fill="auto"/>
              </w:rPr>
              <w:t>申报人自备</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center"/>
              <w:textAlignment w:val="auto"/>
              <w:rPr>
                <w:rFonts w:ascii="宋体" w:hAnsi="宋体" w:eastAsia="宋体" w:cs="宋体"/>
                <w:color w:val="auto"/>
                <w:spacing w:val="0"/>
                <w:position w:val="0"/>
                <w:sz w:val="22"/>
                <w:shd w:val="clear" w:color="auto" w:fill="auto"/>
              </w:rPr>
            </w:pPr>
          </w:p>
        </w:tc>
      </w:tr>
      <w:tr>
        <w:tblPrEx>
          <w:tblLayout w:type="fixed"/>
          <w:tblCellMar>
            <w:top w:w="0" w:type="dxa"/>
            <w:left w:w="10" w:type="dxa"/>
            <w:bottom w:w="0" w:type="dxa"/>
            <w:right w:w="10" w:type="dxa"/>
          </w:tblCellMar>
        </w:tblPrEx>
        <w:trPr>
          <w:trHeight w:val="1" w:hRule="atLeast"/>
        </w:trPr>
        <w:tc>
          <w:tcPr>
            <w:tcW w:w="61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center"/>
              <w:textAlignment w:val="auto"/>
              <w:rPr>
                <w:color w:val="auto"/>
                <w:spacing w:val="0"/>
                <w:position w:val="0"/>
                <w:shd w:val="clear" w:color="auto" w:fill="auto"/>
              </w:rPr>
            </w:pPr>
            <w:r>
              <w:rPr>
                <w:rFonts w:ascii="仿宋_GB2312" w:hAnsi="仿宋_GB2312" w:eastAsia="仿宋_GB2312" w:cs="仿宋_GB2312"/>
                <w:color w:val="auto"/>
                <w:spacing w:val="0"/>
                <w:position w:val="0"/>
                <w:sz w:val="21"/>
                <w:shd w:val="clear" w:color="auto" w:fill="auto"/>
              </w:rPr>
              <w:t>3</w:t>
            </w:r>
          </w:p>
        </w:tc>
        <w:tc>
          <w:tcPr>
            <w:tcW w:w="298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center"/>
              <w:textAlignment w:val="auto"/>
              <w:rPr>
                <w:rFonts w:ascii="宋体" w:hAnsi="宋体" w:eastAsia="宋体" w:cs="宋体"/>
                <w:color w:val="auto"/>
                <w:spacing w:val="0"/>
                <w:position w:val="0"/>
                <w:shd w:val="clear" w:color="auto" w:fill="auto"/>
              </w:rPr>
            </w:pPr>
            <w:r>
              <w:rPr>
                <w:rFonts w:ascii="宋体" w:hAnsi="宋体" w:eastAsia="宋体" w:cs="宋体"/>
                <w:color w:val="auto"/>
                <w:spacing w:val="0"/>
                <w:position w:val="0"/>
                <w:sz w:val="21"/>
                <w:shd w:val="clear" w:color="auto" w:fill="auto"/>
              </w:rPr>
              <w:t>省自然资源主管部门要求提交的其它资料</w:t>
            </w:r>
          </w:p>
        </w:tc>
        <w:tc>
          <w:tcPr>
            <w:tcW w:w="28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both"/>
              <w:textAlignment w:val="auto"/>
              <w:rPr>
                <w:rFonts w:ascii="宋体" w:hAnsi="宋体" w:eastAsia="宋体" w:cs="宋体"/>
                <w:color w:val="auto"/>
                <w:spacing w:val="0"/>
                <w:position w:val="0"/>
                <w:sz w:val="22"/>
                <w:shd w:val="clear" w:color="auto" w:fill="auto"/>
              </w:rPr>
            </w:pPr>
            <w:r>
              <w:rPr>
                <w:rFonts w:ascii="宋体" w:hAnsi="宋体" w:eastAsia="宋体" w:cs="宋体"/>
                <w:color w:val="auto"/>
                <w:spacing w:val="0"/>
                <w:position w:val="0"/>
                <w:sz w:val="21"/>
                <w:shd w:val="clear" w:color="auto" w:fill="auto"/>
              </w:rPr>
              <w:t>申请单位</w:t>
            </w:r>
            <w:r>
              <w:rPr>
                <w:rFonts w:hint="eastAsia" w:ascii="宋体" w:hAnsi="宋体" w:eastAsia="宋体" w:cs="宋体"/>
                <w:color w:val="auto"/>
                <w:spacing w:val="0"/>
                <w:position w:val="0"/>
                <w:sz w:val="22"/>
                <w:shd w:val="clear" w:color="auto" w:fill="auto"/>
              </w:rPr>
              <w:t>营业执照的统一社会信用代码</w:t>
            </w:r>
            <w:r>
              <w:rPr>
                <w:rFonts w:hint="eastAsia" w:ascii="宋体" w:hAnsi="宋体" w:eastAsia="宋体" w:cs="宋体"/>
                <w:color w:val="auto"/>
                <w:spacing w:val="0"/>
                <w:position w:val="0"/>
                <w:sz w:val="22"/>
                <w:shd w:val="clear" w:color="auto" w:fill="auto"/>
                <w:lang w:eastAsia="zh-CN"/>
              </w:rPr>
              <w:t>、</w:t>
            </w:r>
            <w:r>
              <w:rPr>
                <w:rFonts w:ascii="宋体" w:hAnsi="宋体" w:eastAsia="宋体" w:cs="宋体"/>
                <w:color w:val="auto"/>
                <w:spacing w:val="0"/>
                <w:position w:val="0"/>
                <w:sz w:val="21"/>
                <w:shd w:val="clear" w:color="auto" w:fill="auto"/>
              </w:rPr>
              <w:t>有效通信地址</w:t>
            </w:r>
            <w:r>
              <w:rPr>
                <w:rFonts w:hint="eastAsia" w:ascii="宋体" w:hAnsi="宋体" w:eastAsia="宋体" w:cs="宋体"/>
                <w:color w:val="auto"/>
                <w:spacing w:val="0"/>
                <w:position w:val="0"/>
                <w:sz w:val="21"/>
                <w:shd w:val="clear" w:color="auto" w:fill="auto"/>
                <w:lang w:eastAsia="zh-CN"/>
              </w:rPr>
              <w:t>、</w:t>
            </w:r>
            <w:r>
              <w:rPr>
                <w:rFonts w:ascii="宋体" w:hAnsi="宋体" w:eastAsia="宋体" w:cs="宋体"/>
                <w:color w:val="auto"/>
                <w:spacing w:val="0"/>
                <w:position w:val="0"/>
                <w:sz w:val="21"/>
                <w:shd w:val="clear" w:color="auto" w:fill="auto"/>
              </w:rPr>
              <w:t>通讯方式</w:t>
            </w:r>
            <w:r>
              <w:rPr>
                <w:rFonts w:hint="eastAsia" w:ascii="宋体" w:hAnsi="宋体" w:eastAsia="宋体" w:cs="宋体"/>
                <w:color w:val="auto"/>
                <w:spacing w:val="0"/>
                <w:position w:val="0"/>
                <w:sz w:val="21"/>
                <w:shd w:val="clear" w:color="auto" w:fill="auto"/>
                <w:lang w:eastAsia="zh-CN"/>
              </w:rPr>
              <w:t>，</w:t>
            </w:r>
            <w:r>
              <w:rPr>
                <w:rFonts w:ascii="宋体" w:hAnsi="宋体" w:eastAsia="宋体" w:cs="宋体"/>
                <w:color w:val="auto"/>
                <w:spacing w:val="0"/>
                <w:position w:val="0"/>
                <w:sz w:val="21"/>
                <w:shd w:val="clear" w:color="auto" w:fill="auto"/>
              </w:rPr>
              <w:t>申请单位</w:t>
            </w:r>
            <w:r>
              <w:rPr>
                <w:rFonts w:hint="eastAsia" w:ascii="宋体" w:hAnsi="宋体" w:eastAsia="宋体" w:cs="宋体"/>
                <w:color w:val="auto"/>
                <w:spacing w:val="0"/>
                <w:position w:val="0"/>
                <w:sz w:val="21"/>
                <w:shd w:val="clear" w:color="auto" w:fill="auto"/>
                <w:lang w:val="en-US" w:eastAsia="zh-CN"/>
              </w:rPr>
              <w:t>法人姓名、电话、身份证号，</w:t>
            </w:r>
            <w:r>
              <w:rPr>
                <w:rFonts w:ascii="宋体" w:hAnsi="宋体" w:eastAsia="宋体" w:cs="宋体"/>
                <w:color w:val="auto"/>
                <w:spacing w:val="0"/>
                <w:position w:val="0"/>
                <w:sz w:val="21"/>
                <w:shd w:val="clear" w:color="auto" w:fill="auto"/>
              </w:rPr>
              <w:t>申请单位的委托书</w:t>
            </w:r>
            <w:r>
              <w:rPr>
                <w:rFonts w:hint="eastAsia" w:ascii="宋体" w:hAnsi="宋体" w:eastAsia="宋体" w:cs="宋体"/>
                <w:color w:val="auto"/>
                <w:spacing w:val="0"/>
                <w:position w:val="0"/>
                <w:sz w:val="21"/>
                <w:shd w:val="clear" w:color="auto" w:fill="auto"/>
                <w:lang w:eastAsia="zh-CN"/>
              </w:rPr>
              <w:t>，</w:t>
            </w:r>
            <w:r>
              <w:rPr>
                <w:rFonts w:ascii="宋体" w:hAnsi="宋体" w:eastAsia="宋体" w:cs="宋体"/>
                <w:color w:val="auto"/>
                <w:spacing w:val="0"/>
                <w:position w:val="0"/>
                <w:sz w:val="21"/>
                <w:shd w:val="clear" w:color="auto" w:fill="auto"/>
              </w:rPr>
              <w:t>经办人的有效身份证件等</w:t>
            </w:r>
          </w:p>
        </w:tc>
        <w:tc>
          <w:tcPr>
            <w:tcW w:w="142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center"/>
              <w:textAlignment w:val="auto"/>
              <w:rPr>
                <w:rFonts w:ascii="宋体" w:hAnsi="宋体" w:eastAsia="宋体" w:cs="宋体"/>
                <w:color w:val="auto"/>
                <w:spacing w:val="0"/>
                <w:position w:val="0"/>
                <w:shd w:val="clear" w:color="auto" w:fill="auto"/>
              </w:rPr>
            </w:pPr>
            <w:r>
              <w:rPr>
                <w:rFonts w:ascii="宋体" w:hAnsi="宋体" w:eastAsia="宋体" w:cs="宋体"/>
                <w:color w:val="auto"/>
                <w:spacing w:val="0"/>
                <w:position w:val="0"/>
                <w:sz w:val="21"/>
                <w:shd w:val="clear" w:color="auto" w:fill="auto"/>
              </w:rPr>
              <w:t>申报人自备</w:t>
            </w:r>
          </w:p>
        </w:tc>
        <w:tc>
          <w:tcPr>
            <w:tcW w:w="63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center"/>
              <w:textAlignment w:val="auto"/>
              <w:rPr>
                <w:rFonts w:ascii="宋体" w:hAnsi="宋体" w:eastAsia="宋体" w:cs="宋体"/>
                <w:color w:val="auto"/>
                <w:spacing w:val="0"/>
                <w:position w:val="0"/>
                <w:sz w:val="22"/>
                <w:shd w:val="clear" w:color="auto" w:fill="auto"/>
              </w:rPr>
            </w:pPr>
          </w:p>
        </w:tc>
      </w:tr>
    </w:tbl>
    <w:p>
      <w:pPr>
        <w:spacing w:before="0" w:after="0" w:line="600" w:lineRule="auto"/>
        <w:ind w:left="0" w:right="0" w:firstLine="640"/>
        <w:jc w:val="both"/>
        <w:rPr>
          <w:rFonts w:ascii="黑体" w:hAnsi="黑体" w:eastAsia="黑体" w:cs="黑体"/>
          <w:color w:val="auto"/>
          <w:spacing w:val="0"/>
          <w:position w:val="0"/>
          <w:sz w:val="32"/>
          <w:highlight w:val="none"/>
          <w:shd w:val="clear" w:color="auto" w:fill="auto"/>
        </w:rPr>
      </w:pPr>
      <w:r>
        <w:rPr>
          <w:rFonts w:ascii="黑体" w:hAnsi="黑体" w:eastAsia="黑体" w:cs="黑体"/>
          <w:color w:val="auto"/>
          <w:spacing w:val="0"/>
          <w:position w:val="0"/>
          <w:sz w:val="32"/>
          <w:highlight w:val="none"/>
          <w:shd w:val="clear" w:color="auto" w:fill="auto"/>
        </w:rPr>
        <w:t>五、办理程序</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highlight w:val="none"/>
          <w:shd w:val="clear" w:color="auto" w:fill="auto"/>
        </w:rPr>
      </w:pPr>
      <w:r>
        <w:rPr>
          <w:rFonts w:hint="eastAsia" w:ascii="仿宋_GB2312" w:hAnsi="仿宋_GB2312" w:eastAsia="仿宋_GB2312" w:cs="仿宋_GB2312"/>
          <w:color w:val="auto"/>
          <w:spacing w:val="0"/>
          <w:position w:val="0"/>
          <w:sz w:val="32"/>
          <w:highlight w:val="none"/>
          <w:shd w:val="clear" w:color="auto" w:fill="auto"/>
        </w:rPr>
        <w:t>（一）申请人向四川省政务服务和资源交易服务中心</w:t>
      </w:r>
      <w:r>
        <w:rPr>
          <w:rFonts w:hint="eastAsia" w:ascii="仿宋_GB2312" w:hAnsi="仿宋_GB2312" w:eastAsia="仿宋_GB2312" w:cs="仿宋_GB2312"/>
          <w:color w:val="auto"/>
          <w:spacing w:val="0"/>
          <w:position w:val="0"/>
          <w:sz w:val="32"/>
          <w:highlight w:val="none"/>
          <w:shd w:val="clear" w:color="auto" w:fill="auto"/>
          <w:lang w:eastAsia="zh-CN"/>
        </w:rPr>
        <w:t>自然</w:t>
      </w:r>
      <w:r>
        <w:rPr>
          <w:rFonts w:hint="eastAsia" w:ascii="仿宋_GB2312" w:hAnsi="仿宋_GB2312" w:eastAsia="仿宋_GB2312" w:cs="仿宋_GB2312"/>
          <w:color w:val="auto"/>
          <w:spacing w:val="0"/>
          <w:position w:val="0"/>
          <w:sz w:val="32"/>
          <w:highlight w:val="none"/>
          <w:shd w:val="clear" w:color="auto" w:fill="auto"/>
        </w:rPr>
        <w:t>资源厅窗口提交申请材料。</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highlight w:val="none"/>
          <w:shd w:val="clear" w:color="auto" w:fill="auto"/>
        </w:rPr>
      </w:pPr>
      <w:r>
        <w:rPr>
          <w:rFonts w:hint="eastAsia" w:ascii="仿宋_GB2312" w:hAnsi="仿宋_GB2312" w:eastAsia="仿宋_GB2312" w:cs="仿宋_GB2312"/>
          <w:color w:val="auto"/>
          <w:spacing w:val="0"/>
          <w:position w:val="0"/>
          <w:sz w:val="32"/>
          <w:highlight w:val="none"/>
          <w:shd w:val="clear" w:color="auto" w:fill="auto"/>
        </w:rPr>
        <w:t>（二）省</w:t>
      </w:r>
      <w:r>
        <w:rPr>
          <w:rFonts w:hint="eastAsia" w:ascii="仿宋_GB2312" w:hAnsi="仿宋_GB2312" w:eastAsia="仿宋_GB2312" w:cs="仿宋_GB2312"/>
          <w:color w:val="auto"/>
          <w:spacing w:val="0"/>
          <w:position w:val="0"/>
          <w:sz w:val="32"/>
          <w:highlight w:val="none"/>
          <w:shd w:val="clear" w:color="auto" w:fill="auto"/>
          <w:lang w:val="en-US" w:eastAsia="zh-CN"/>
        </w:rPr>
        <w:t>自然</w:t>
      </w:r>
      <w:r>
        <w:rPr>
          <w:rFonts w:hint="eastAsia" w:ascii="仿宋_GB2312" w:hAnsi="仿宋_GB2312" w:eastAsia="仿宋_GB2312" w:cs="仿宋_GB2312"/>
          <w:color w:val="auto"/>
          <w:spacing w:val="0"/>
          <w:position w:val="0"/>
          <w:sz w:val="32"/>
          <w:highlight w:val="none"/>
          <w:shd w:val="clear" w:color="auto" w:fill="auto"/>
        </w:rPr>
        <w:t>资源厅对申请材料进行审核，对审核不合格不通过的，出具书面通知书，退回四川省政务服务和资源交易服务中心</w:t>
      </w:r>
      <w:r>
        <w:rPr>
          <w:rFonts w:hint="eastAsia" w:ascii="仿宋_GB2312" w:hAnsi="仿宋_GB2312" w:eastAsia="仿宋_GB2312" w:cs="仿宋_GB2312"/>
          <w:color w:val="auto"/>
          <w:spacing w:val="0"/>
          <w:position w:val="0"/>
          <w:sz w:val="32"/>
          <w:highlight w:val="none"/>
          <w:shd w:val="clear" w:color="auto" w:fill="auto"/>
          <w:lang w:eastAsia="zh-CN"/>
        </w:rPr>
        <w:t>自然</w:t>
      </w:r>
      <w:r>
        <w:rPr>
          <w:rFonts w:hint="eastAsia" w:ascii="仿宋_GB2312" w:hAnsi="仿宋_GB2312" w:eastAsia="仿宋_GB2312" w:cs="仿宋_GB2312"/>
          <w:color w:val="auto"/>
          <w:spacing w:val="0"/>
          <w:position w:val="0"/>
          <w:sz w:val="32"/>
          <w:highlight w:val="none"/>
          <w:shd w:val="clear" w:color="auto" w:fill="auto"/>
        </w:rPr>
        <w:t>资源厅窗口，由窗口将不予通过的原因书面通知申请人。审核合格的，由自然资源厅印发公告返回申请人，并在自然资源厅门户网站向社会公告。</w:t>
      </w:r>
    </w:p>
    <w:p>
      <w:pPr>
        <w:spacing w:before="0" w:after="0" w:line="600" w:lineRule="auto"/>
        <w:ind w:left="0" w:right="0" w:firstLine="640"/>
        <w:jc w:val="both"/>
        <w:rPr>
          <w:rFonts w:ascii="黑体" w:hAnsi="黑体" w:eastAsia="黑体" w:cs="黑体"/>
          <w:color w:val="auto"/>
          <w:spacing w:val="0"/>
          <w:position w:val="0"/>
          <w:sz w:val="32"/>
          <w:shd w:val="clear" w:color="auto" w:fill="auto"/>
        </w:rPr>
      </w:pPr>
      <w:r>
        <w:rPr>
          <w:rFonts w:ascii="黑体" w:hAnsi="黑体" w:eastAsia="黑体" w:cs="黑体"/>
          <w:color w:val="auto"/>
          <w:spacing w:val="0"/>
          <w:position w:val="0"/>
          <w:sz w:val="32"/>
          <w:shd w:val="clear" w:color="auto" w:fill="auto"/>
        </w:rPr>
        <w:t>六、办理时限</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highlight w:val="yellow"/>
          <w:shd w:val="clear" w:color="auto" w:fill="auto"/>
        </w:rPr>
      </w:pPr>
      <w:r>
        <w:rPr>
          <w:rFonts w:hint="eastAsia" w:ascii="仿宋_GB2312" w:hAnsi="仿宋_GB2312" w:eastAsia="仿宋_GB2312" w:cs="仿宋_GB2312"/>
          <w:color w:val="auto"/>
          <w:spacing w:val="0"/>
          <w:position w:val="0"/>
          <w:sz w:val="32"/>
          <w:shd w:val="clear" w:color="auto" w:fill="auto"/>
          <w:lang w:val="en-US" w:eastAsia="zh-CN"/>
        </w:rPr>
        <w:t>即办</w:t>
      </w:r>
      <w:r>
        <w:rPr>
          <w:rFonts w:hint="eastAsia" w:ascii="仿宋_GB2312" w:hAnsi="仿宋_GB2312" w:eastAsia="仿宋_GB2312" w:cs="仿宋_GB2312"/>
          <w:color w:val="auto"/>
          <w:spacing w:val="0"/>
          <w:position w:val="0"/>
          <w:sz w:val="32"/>
          <w:shd w:val="clear" w:color="auto" w:fill="auto"/>
        </w:rPr>
        <w:t>件。</w:t>
      </w:r>
    </w:p>
    <w:p>
      <w:pPr>
        <w:spacing w:before="0" w:after="0" w:line="600" w:lineRule="auto"/>
        <w:ind w:left="0" w:right="0" w:firstLine="640"/>
        <w:jc w:val="both"/>
        <w:rPr>
          <w:rFonts w:ascii="黑体" w:hAnsi="黑体" w:eastAsia="黑体" w:cs="黑体"/>
          <w:color w:val="auto"/>
          <w:spacing w:val="0"/>
          <w:position w:val="0"/>
          <w:sz w:val="32"/>
          <w:shd w:val="clear" w:color="auto" w:fill="auto"/>
        </w:rPr>
      </w:pPr>
      <w:r>
        <w:rPr>
          <w:rFonts w:ascii="黑体" w:hAnsi="黑体" w:eastAsia="黑体" w:cs="黑体"/>
          <w:color w:val="auto"/>
          <w:spacing w:val="0"/>
          <w:position w:val="0"/>
          <w:sz w:val="32"/>
          <w:shd w:val="clear" w:color="auto" w:fill="auto"/>
        </w:rPr>
        <w:t>七、是否收费、收费标准</w:t>
      </w:r>
    </w:p>
    <w:p>
      <w:pPr>
        <w:spacing w:before="0" w:after="0" w:line="600" w:lineRule="auto"/>
        <w:ind w:left="0" w:right="0" w:firstLine="640"/>
        <w:jc w:val="both"/>
        <w:rPr>
          <w:rFonts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否</w:t>
      </w:r>
    </w:p>
    <w:p>
      <w:pPr>
        <w:spacing w:before="0" w:after="0" w:line="240" w:lineRule="auto"/>
        <w:ind w:left="0" w:right="0" w:firstLine="640"/>
        <w:jc w:val="both"/>
        <w:rPr>
          <w:rFonts w:ascii="黑体" w:hAnsi="黑体" w:eastAsia="黑体" w:cs="黑体"/>
          <w:color w:val="auto"/>
          <w:spacing w:val="0"/>
          <w:position w:val="0"/>
          <w:sz w:val="32"/>
          <w:shd w:val="clear" w:color="auto" w:fill="auto"/>
        </w:rPr>
      </w:pPr>
      <w:r>
        <w:rPr>
          <w:rFonts w:ascii="黑体" w:hAnsi="黑体" w:eastAsia="黑体" w:cs="黑体"/>
          <w:color w:val="auto"/>
          <w:spacing w:val="0"/>
          <w:position w:val="0"/>
          <w:sz w:val="32"/>
          <w:shd w:val="clear" w:color="auto" w:fill="auto"/>
        </w:rPr>
        <w:t>八、审批决定证件</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highlight w:val="none"/>
          <w:shd w:val="clear" w:color="auto" w:fill="auto"/>
        </w:rPr>
      </w:pPr>
      <w:r>
        <w:rPr>
          <w:rFonts w:hint="eastAsia" w:ascii="仿宋_GB2312" w:hAnsi="仿宋_GB2312" w:eastAsia="仿宋_GB2312" w:cs="仿宋_GB2312"/>
          <w:color w:val="auto"/>
          <w:spacing w:val="0"/>
          <w:position w:val="0"/>
          <w:sz w:val="32"/>
          <w:highlight w:val="none"/>
          <w:shd w:val="clear" w:color="auto" w:fill="auto"/>
        </w:rPr>
        <w:t>《四川省</w:t>
      </w:r>
      <w:r>
        <w:rPr>
          <w:rFonts w:hint="eastAsia" w:ascii="仿宋_GB2312" w:hAnsi="仿宋_GB2312" w:eastAsia="仿宋_GB2312" w:cs="仿宋_GB2312"/>
          <w:color w:val="auto"/>
          <w:spacing w:val="0"/>
          <w:position w:val="0"/>
          <w:sz w:val="32"/>
          <w:highlight w:val="none"/>
          <w:shd w:val="clear" w:color="auto" w:fill="auto"/>
          <w:lang w:val="en-US" w:eastAsia="zh-CN"/>
        </w:rPr>
        <w:t>自然</w:t>
      </w:r>
      <w:r>
        <w:rPr>
          <w:rFonts w:hint="eastAsia" w:ascii="仿宋_GB2312" w:hAnsi="仿宋_GB2312" w:eastAsia="仿宋_GB2312" w:cs="仿宋_GB2312"/>
          <w:color w:val="auto"/>
          <w:spacing w:val="0"/>
          <w:position w:val="0"/>
          <w:sz w:val="32"/>
          <w:highlight w:val="none"/>
          <w:shd w:val="clear" w:color="auto" w:fill="auto"/>
        </w:rPr>
        <w:t>资源厅关于xx矿山地质环境保护与土地复垦方案通过审查的公告》</w:t>
      </w:r>
    </w:p>
    <w:p>
      <w:pPr>
        <w:spacing w:before="0" w:after="0" w:line="240" w:lineRule="auto"/>
        <w:ind w:left="0" w:right="0" w:firstLine="640"/>
        <w:jc w:val="both"/>
        <w:rPr>
          <w:rFonts w:ascii="黑体" w:hAnsi="黑体" w:eastAsia="黑体" w:cs="黑体"/>
          <w:color w:val="auto"/>
          <w:spacing w:val="0"/>
          <w:position w:val="0"/>
          <w:sz w:val="32"/>
          <w:highlight w:val="none"/>
          <w:shd w:val="clear" w:color="auto" w:fill="auto"/>
        </w:rPr>
      </w:pPr>
      <w:r>
        <w:rPr>
          <w:rFonts w:ascii="黑体" w:hAnsi="黑体" w:eastAsia="黑体" w:cs="黑体"/>
          <w:color w:val="auto"/>
          <w:spacing w:val="0"/>
          <w:position w:val="0"/>
          <w:sz w:val="32"/>
          <w:highlight w:val="none"/>
          <w:shd w:val="clear" w:color="auto" w:fill="auto"/>
        </w:rPr>
        <w:t>九、数量限制</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无。</w:t>
      </w:r>
    </w:p>
    <w:p>
      <w:pPr>
        <w:spacing w:before="0" w:after="0" w:line="240" w:lineRule="auto"/>
        <w:ind w:left="0" w:right="0" w:firstLine="640"/>
        <w:jc w:val="both"/>
        <w:rPr>
          <w:rFonts w:ascii="黑体" w:hAnsi="黑体" w:eastAsia="黑体" w:cs="黑体"/>
          <w:color w:val="auto"/>
          <w:spacing w:val="0"/>
          <w:position w:val="0"/>
          <w:sz w:val="32"/>
          <w:shd w:val="clear" w:color="auto" w:fill="auto"/>
        </w:rPr>
      </w:pPr>
      <w:r>
        <w:rPr>
          <w:rFonts w:ascii="黑体" w:hAnsi="黑体" w:eastAsia="黑体" w:cs="黑体"/>
          <w:color w:val="auto"/>
          <w:spacing w:val="0"/>
          <w:position w:val="0"/>
          <w:sz w:val="32"/>
          <w:shd w:val="clear" w:color="auto" w:fill="auto"/>
        </w:rPr>
        <w:t>十、办理方式</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窗口办理。</w:t>
      </w:r>
    </w:p>
    <w:p>
      <w:pPr>
        <w:spacing w:before="0" w:after="0" w:line="240" w:lineRule="auto"/>
        <w:ind w:left="0" w:right="0" w:firstLine="660"/>
        <w:jc w:val="both"/>
        <w:rPr>
          <w:rFonts w:ascii="黑体" w:hAnsi="黑体" w:eastAsia="黑体" w:cs="黑体"/>
          <w:color w:val="auto"/>
          <w:spacing w:val="0"/>
          <w:position w:val="0"/>
          <w:sz w:val="32"/>
          <w:highlight w:val="none"/>
          <w:shd w:val="clear" w:color="auto" w:fill="auto"/>
        </w:rPr>
      </w:pPr>
      <w:r>
        <w:rPr>
          <w:rFonts w:ascii="黑体" w:hAnsi="黑体" w:eastAsia="黑体" w:cs="黑体"/>
          <w:color w:val="auto"/>
          <w:spacing w:val="0"/>
          <w:position w:val="0"/>
          <w:sz w:val="32"/>
          <w:highlight w:val="none"/>
          <w:shd w:val="clear" w:color="auto" w:fill="auto"/>
        </w:rPr>
        <w:t>十一、办理时间、地点及联系方式</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highlight w:val="none"/>
          <w:shd w:val="clear" w:color="auto" w:fill="auto"/>
        </w:rPr>
      </w:pPr>
      <w:r>
        <w:rPr>
          <w:rFonts w:hint="eastAsia" w:ascii="仿宋_GB2312" w:hAnsi="仿宋_GB2312" w:eastAsia="仿宋_GB2312" w:cs="仿宋_GB2312"/>
          <w:color w:val="auto"/>
          <w:spacing w:val="0"/>
          <w:position w:val="0"/>
          <w:sz w:val="32"/>
          <w:highlight w:val="none"/>
          <w:shd w:val="clear" w:color="auto" w:fill="auto"/>
        </w:rPr>
        <w:t>（一）办理时间</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highlight w:val="none"/>
          <w:shd w:val="clear" w:color="auto" w:fill="auto"/>
        </w:rPr>
      </w:pPr>
      <w:r>
        <w:rPr>
          <w:rFonts w:hint="eastAsia" w:ascii="仿宋_GB2312" w:hAnsi="仿宋_GB2312" w:eastAsia="仿宋_GB2312" w:cs="仿宋_GB2312"/>
          <w:color w:val="auto"/>
          <w:spacing w:val="0"/>
          <w:position w:val="0"/>
          <w:sz w:val="32"/>
          <w:highlight w:val="none"/>
          <w:shd w:val="clear" w:color="auto" w:fill="auto"/>
        </w:rPr>
        <w:t>工作日（上午9:00—12:00；下午：13:00—17:00）</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highlight w:val="none"/>
          <w:shd w:val="clear" w:color="auto" w:fill="auto"/>
        </w:rPr>
      </w:pPr>
      <w:r>
        <w:rPr>
          <w:rFonts w:hint="eastAsia" w:ascii="仿宋_GB2312" w:hAnsi="仿宋_GB2312" w:eastAsia="仿宋_GB2312" w:cs="仿宋_GB2312"/>
          <w:color w:val="auto"/>
          <w:spacing w:val="0"/>
          <w:position w:val="0"/>
          <w:sz w:val="32"/>
          <w:highlight w:val="none"/>
          <w:shd w:val="clear" w:color="auto" w:fill="auto"/>
        </w:rPr>
        <w:t>（二）现场办理地点</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四川省政务服务和公共资源交易服务中心6楼60-64号窗口（成都市青羊区草市街2号）。</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（三）网上办事大厅</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四川政务服务网：</w:t>
      </w:r>
      <w:r>
        <w:rPr>
          <w:rFonts w:hint="eastAsia" w:ascii="仿宋_GB2312" w:hAnsi="仿宋_GB2312" w:eastAsia="仿宋_GB2312" w:cs="仿宋_GB2312"/>
          <w:color w:val="auto"/>
          <w:spacing w:val="0"/>
          <w:position w:val="0"/>
          <w:sz w:val="32"/>
          <w:shd w:val="clear" w:color="auto" w:fill="auto"/>
        </w:rPr>
        <w:fldChar w:fldCharType="begin"/>
      </w:r>
      <w:r>
        <w:rPr>
          <w:rFonts w:hint="eastAsia" w:ascii="仿宋_GB2312" w:hAnsi="仿宋_GB2312" w:eastAsia="仿宋_GB2312" w:cs="仿宋_GB2312"/>
          <w:color w:val="auto"/>
          <w:spacing w:val="0"/>
          <w:position w:val="0"/>
          <w:sz w:val="32"/>
          <w:shd w:val="clear" w:color="auto" w:fill="auto"/>
        </w:rPr>
        <w:instrText xml:space="preserve"> HYPERLINK "http://www.sczwfw.gov.cn/" \h </w:instrText>
      </w:r>
      <w:r>
        <w:rPr>
          <w:rFonts w:hint="eastAsia" w:ascii="仿宋_GB2312" w:hAnsi="仿宋_GB2312" w:eastAsia="仿宋_GB2312" w:cs="仿宋_GB2312"/>
          <w:color w:val="auto"/>
          <w:spacing w:val="0"/>
          <w:position w:val="0"/>
          <w:sz w:val="32"/>
          <w:shd w:val="clear" w:color="auto" w:fill="auto"/>
        </w:rPr>
        <w:fldChar w:fldCharType="separate"/>
      </w:r>
      <w:r>
        <w:rPr>
          <w:rFonts w:hint="eastAsia" w:ascii="仿宋_GB2312" w:hAnsi="仿宋_GB2312" w:eastAsia="仿宋_GB2312" w:cs="仿宋_GB2312"/>
          <w:color w:val="auto"/>
          <w:spacing w:val="0"/>
          <w:position w:val="0"/>
          <w:sz w:val="32"/>
          <w:shd w:val="clear" w:color="auto" w:fill="auto"/>
        </w:rPr>
        <w:t>www.sczwfw.gov.cn</w:t>
      </w:r>
      <w:r>
        <w:rPr>
          <w:rFonts w:hint="eastAsia" w:ascii="仿宋_GB2312" w:hAnsi="仿宋_GB2312" w:eastAsia="仿宋_GB2312" w:cs="仿宋_GB2312"/>
          <w:color w:val="auto"/>
          <w:spacing w:val="0"/>
          <w:position w:val="0"/>
          <w:sz w:val="32"/>
          <w:shd w:val="clear" w:color="auto" w:fill="auto"/>
        </w:rPr>
        <w:fldChar w:fldCharType="end"/>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四川省</w:t>
      </w:r>
      <w:r>
        <w:rPr>
          <w:rFonts w:hint="eastAsia" w:ascii="仿宋_GB2312" w:hAnsi="仿宋_GB2312" w:eastAsia="仿宋_GB2312" w:cs="仿宋_GB2312"/>
          <w:color w:val="auto"/>
          <w:spacing w:val="0"/>
          <w:position w:val="0"/>
          <w:sz w:val="32"/>
          <w:shd w:val="clear" w:color="auto" w:fill="auto"/>
          <w:lang w:eastAsia="zh-CN"/>
        </w:rPr>
        <w:t>自然</w:t>
      </w:r>
      <w:r>
        <w:rPr>
          <w:rFonts w:hint="eastAsia" w:ascii="仿宋_GB2312" w:hAnsi="仿宋_GB2312" w:eastAsia="仿宋_GB2312" w:cs="仿宋_GB2312"/>
          <w:color w:val="auto"/>
          <w:spacing w:val="0"/>
          <w:position w:val="0"/>
          <w:sz w:val="32"/>
          <w:shd w:val="clear" w:color="auto" w:fill="auto"/>
        </w:rPr>
        <w:t>资源厅：</w:t>
      </w:r>
      <w:r>
        <w:rPr>
          <w:rFonts w:hint="eastAsia" w:ascii="仿宋_GB2312" w:hAnsi="仿宋_GB2312" w:eastAsia="仿宋_GB2312" w:cs="仿宋_GB2312"/>
          <w:color w:val="auto"/>
          <w:spacing w:val="0"/>
          <w:position w:val="0"/>
          <w:sz w:val="32"/>
          <w:shd w:val="clear" w:color="auto" w:fill="auto"/>
        </w:rPr>
        <w:fldChar w:fldCharType="begin"/>
      </w:r>
      <w:r>
        <w:rPr>
          <w:rFonts w:hint="eastAsia" w:ascii="仿宋_GB2312" w:hAnsi="仿宋_GB2312" w:eastAsia="仿宋_GB2312" w:cs="仿宋_GB2312"/>
          <w:color w:val="auto"/>
          <w:spacing w:val="0"/>
          <w:position w:val="0"/>
          <w:sz w:val="32"/>
          <w:shd w:val="clear" w:color="auto" w:fill="auto"/>
        </w:rPr>
        <w:instrText xml:space="preserve"> HYPERLINK "http://www.scdlr.gov.cn/" \h </w:instrText>
      </w:r>
      <w:r>
        <w:rPr>
          <w:rFonts w:hint="eastAsia" w:ascii="仿宋_GB2312" w:hAnsi="仿宋_GB2312" w:eastAsia="仿宋_GB2312" w:cs="仿宋_GB2312"/>
          <w:color w:val="auto"/>
          <w:spacing w:val="0"/>
          <w:position w:val="0"/>
          <w:sz w:val="32"/>
          <w:shd w:val="clear" w:color="auto" w:fill="auto"/>
        </w:rPr>
        <w:fldChar w:fldCharType="separate"/>
      </w:r>
      <w:r>
        <w:rPr>
          <w:rFonts w:hint="eastAsia" w:ascii="仿宋_GB2312" w:hAnsi="仿宋_GB2312" w:eastAsia="仿宋_GB2312" w:cs="仿宋_GB2312"/>
          <w:color w:val="auto"/>
          <w:spacing w:val="0"/>
          <w:position w:val="0"/>
          <w:sz w:val="32"/>
          <w:shd w:val="clear" w:color="auto" w:fill="auto"/>
        </w:rPr>
        <w:t>www.scdlr.gov.cn</w:t>
      </w:r>
      <w:r>
        <w:rPr>
          <w:rFonts w:hint="eastAsia" w:ascii="仿宋_GB2312" w:hAnsi="仿宋_GB2312" w:eastAsia="仿宋_GB2312" w:cs="仿宋_GB2312"/>
          <w:color w:val="auto"/>
          <w:spacing w:val="0"/>
          <w:position w:val="0"/>
          <w:sz w:val="32"/>
          <w:shd w:val="clear" w:color="auto" w:fill="auto"/>
        </w:rPr>
        <w:fldChar w:fldCharType="end"/>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（四）联系方式</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业务咨询电话：（028）86939849、</w:t>
      </w:r>
      <w:r>
        <w:rPr>
          <w:rFonts w:hint="eastAsia" w:ascii="仿宋_GB2312" w:hAnsi="仿宋_GB2312" w:eastAsia="仿宋_GB2312" w:cs="仿宋_GB2312"/>
          <w:color w:val="auto"/>
          <w:spacing w:val="0"/>
          <w:position w:val="0"/>
          <w:sz w:val="32"/>
          <w:shd w:val="clear" w:color="auto" w:fill="auto"/>
        </w:rPr>
        <w:t>（028）</w:t>
      </w:r>
      <w:bookmarkStart w:id="0" w:name="_GoBack"/>
      <w:bookmarkEnd w:id="0"/>
      <w:r>
        <w:rPr>
          <w:rFonts w:hint="eastAsia" w:ascii="仿宋_GB2312" w:hAnsi="仿宋_GB2312" w:eastAsia="仿宋_GB2312" w:cs="仿宋_GB2312"/>
          <w:color w:val="auto"/>
          <w:spacing w:val="0"/>
          <w:position w:val="0"/>
          <w:sz w:val="32"/>
          <w:shd w:val="clear" w:color="auto" w:fill="auto"/>
        </w:rPr>
        <w:t>87036075</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四川省行政效能投诉电话：12345</w:t>
      </w:r>
    </w:p>
    <w:p>
      <w:pPr>
        <w:spacing w:before="0" w:after="0" w:line="240" w:lineRule="auto"/>
        <w:ind w:left="0" w:right="0" w:firstLine="660"/>
        <w:jc w:val="both"/>
        <w:rPr>
          <w:rFonts w:ascii="黑体" w:hAnsi="黑体" w:eastAsia="黑体" w:cs="黑体"/>
          <w:color w:val="auto"/>
          <w:spacing w:val="0"/>
          <w:position w:val="0"/>
          <w:sz w:val="32"/>
          <w:shd w:val="clear" w:color="auto" w:fill="auto"/>
        </w:rPr>
      </w:pPr>
      <w:r>
        <w:rPr>
          <w:rFonts w:ascii="黑体" w:hAnsi="黑体" w:eastAsia="黑体" w:cs="黑体"/>
          <w:color w:val="auto"/>
          <w:spacing w:val="0"/>
          <w:position w:val="0"/>
          <w:sz w:val="32"/>
          <w:shd w:val="clear" w:color="auto" w:fill="auto"/>
        </w:rPr>
        <w:t>十二、注意事项</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r>
        <w:rPr>
          <w:rFonts w:hint="eastAsia" w:ascii="仿宋_GB2312" w:hAnsi="仿宋_GB2312" w:eastAsia="仿宋_GB2312" w:cs="仿宋_GB2312"/>
          <w:color w:val="auto"/>
          <w:spacing w:val="0"/>
          <w:position w:val="0"/>
          <w:sz w:val="32"/>
          <w:shd w:val="clear" w:color="auto" w:fill="auto"/>
        </w:rPr>
        <w:t>无。</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0"/>
        <w:jc w:val="both"/>
        <w:textAlignment w:val="auto"/>
        <w:rPr>
          <w:rFonts w:hint="eastAsia" w:ascii="仿宋_GB2312" w:hAnsi="仿宋_GB2312" w:eastAsia="仿宋_GB2312" w:cs="仿宋_GB2312"/>
          <w:color w:val="auto"/>
          <w:spacing w:val="0"/>
          <w:position w:val="0"/>
          <w:sz w:val="32"/>
          <w:shd w:val="clear" w:color="auto" w:fill="auto"/>
        </w:rPr>
      </w:pPr>
    </w:p>
    <w:p>
      <w:pPr>
        <w:spacing w:before="0" w:after="0" w:line="240" w:lineRule="auto"/>
        <w:ind w:left="0" w:right="0" w:firstLine="640"/>
        <w:jc w:val="both"/>
        <w:rPr>
          <w:rFonts w:ascii="仿宋_GB2312" w:hAnsi="仿宋_GB2312" w:eastAsia="仿宋_GB2312" w:cs="仿宋_GB2312"/>
          <w:color w:val="auto"/>
          <w:spacing w:val="0"/>
          <w:position w:val="0"/>
          <w:sz w:val="32"/>
          <w:shd w:val="clear" w:color="auto" w:fill="auto"/>
        </w:rPr>
      </w:pPr>
    </w:p>
    <w:p>
      <w:pPr>
        <w:spacing w:before="0" w:after="0" w:line="240" w:lineRule="auto"/>
        <w:ind w:left="0" w:right="0" w:firstLine="640"/>
        <w:jc w:val="both"/>
        <w:rPr>
          <w:rFonts w:ascii="仿宋_GB2312" w:hAnsi="仿宋_GB2312" w:eastAsia="仿宋_GB2312" w:cs="仿宋_GB2312"/>
          <w:color w:val="auto"/>
          <w:spacing w:val="0"/>
          <w:position w:val="0"/>
          <w:sz w:val="32"/>
          <w:shd w:val="clear" w:color="auto" w:fill="auto"/>
        </w:rPr>
      </w:pPr>
    </w:p>
    <w:p>
      <w:pPr>
        <w:spacing w:before="0" w:after="0" w:line="240" w:lineRule="auto"/>
        <w:ind w:left="0" w:right="0" w:firstLine="640"/>
        <w:jc w:val="both"/>
        <w:rPr>
          <w:rFonts w:ascii="仿宋_GB2312" w:hAnsi="仿宋_GB2312" w:eastAsia="仿宋_GB2312" w:cs="仿宋_GB2312"/>
          <w:color w:val="auto"/>
          <w:spacing w:val="0"/>
          <w:position w:val="0"/>
          <w:sz w:val="32"/>
          <w:shd w:val="clear" w:color="auto" w:fill="auto"/>
        </w:rPr>
      </w:pPr>
    </w:p>
    <w:p>
      <w:pPr>
        <w:spacing w:before="0" w:after="0" w:line="240" w:lineRule="auto"/>
        <w:ind w:left="0" w:right="0" w:firstLine="640"/>
        <w:jc w:val="both"/>
        <w:rPr>
          <w:rFonts w:ascii="仿宋_GB2312" w:hAnsi="仿宋_GB2312" w:eastAsia="仿宋_GB2312" w:cs="仿宋_GB2312"/>
          <w:color w:val="auto"/>
          <w:spacing w:val="0"/>
          <w:position w:val="0"/>
          <w:sz w:val="32"/>
          <w:shd w:val="clear" w:color="auto" w:fill="auto"/>
        </w:rPr>
      </w:pPr>
    </w:p>
    <w:p>
      <w:pPr>
        <w:spacing w:before="0" w:after="0" w:line="240" w:lineRule="auto"/>
        <w:ind w:left="0" w:right="0" w:firstLine="640"/>
        <w:jc w:val="both"/>
        <w:rPr>
          <w:rFonts w:ascii="仿宋_GB2312" w:hAnsi="仿宋_GB2312" w:eastAsia="仿宋_GB2312" w:cs="仿宋_GB2312"/>
          <w:color w:val="auto"/>
          <w:spacing w:val="0"/>
          <w:position w:val="0"/>
          <w:sz w:val="32"/>
          <w:shd w:val="clear" w:color="auto" w:fill="auto"/>
        </w:rPr>
      </w:pPr>
    </w:p>
    <w:p>
      <w:pPr>
        <w:spacing w:before="0" w:after="0" w:line="240" w:lineRule="auto"/>
        <w:ind w:left="0" w:right="0" w:firstLine="640"/>
        <w:jc w:val="both"/>
        <w:rPr>
          <w:rFonts w:ascii="仿宋_GB2312" w:hAnsi="仿宋_GB2312" w:eastAsia="仿宋_GB2312" w:cs="仿宋_GB2312"/>
          <w:color w:val="auto"/>
          <w:spacing w:val="0"/>
          <w:position w:val="0"/>
          <w:sz w:val="32"/>
          <w:shd w:val="clear" w:color="auto" w:fill="auto"/>
        </w:rPr>
      </w:pPr>
    </w:p>
    <w:p>
      <w:pPr>
        <w:spacing w:before="0" w:after="0" w:line="240" w:lineRule="auto"/>
        <w:ind w:left="0" w:right="0" w:firstLine="640"/>
        <w:jc w:val="both"/>
        <w:rPr>
          <w:rFonts w:ascii="仿宋_GB2312" w:hAnsi="仿宋_GB2312" w:eastAsia="仿宋_GB2312" w:cs="仿宋_GB2312"/>
          <w:color w:val="auto"/>
          <w:spacing w:val="0"/>
          <w:position w:val="0"/>
          <w:sz w:val="32"/>
          <w:shd w:val="clear" w:color="auto" w:fill="auto"/>
        </w:rPr>
      </w:pPr>
    </w:p>
    <w:p>
      <w:pPr>
        <w:spacing w:before="0" w:after="0" w:line="240" w:lineRule="auto"/>
        <w:ind w:left="0" w:right="0" w:firstLine="640"/>
        <w:jc w:val="both"/>
        <w:rPr>
          <w:rFonts w:ascii="仿宋_GB2312" w:hAnsi="仿宋_GB2312" w:eastAsia="仿宋_GB2312" w:cs="仿宋_GB2312"/>
          <w:color w:val="auto"/>
          <w:spacing w:val="0"/>
          <w:position w:val="0"/>
          <w:sz w:val="32"/>
          <w:shd w:val="clear" w:color="auto" w:fill="auto"/>
        </w:rPr>
      </w:pPr>
    </w:p>
    <w:p>
      <w:pPr>
        <w:spacing w:before="0" w:after="0" w:line="240" w:lineRule="auto"/>
        <w:ind w:left="0" w:right="0" w:firstLine="640"/>
        <w:jc w:val="center"/>
        <w:rPr>
          <w:rFonts w:ascii="黑体" w:hAnsi="黑体" w:eastAsia="黑体" w:cs="黑体"/>
          <w:color w:val="auto"/>
          <w:spacing w:val="0"/>
          <w:position w:val="0"/>
          <w:sz w:val="32"/>
          <w:shd w:val="clear" w:color="auto" w:fill="auto"/>
        </w:rPr>
        <w:sectPr>
          <w:pgSz w:w="11906" w:h="16838"/>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firstLineChars="0"/>
        <w:jc w:val="center"/>
        <w:textAlignment w:val="auto"/>
        <w:rPr>
          <w:rFonts w:ascii="黑体" w:hAnsi="黑体" w:eastAsia="黑体" w:cs="黑体"/>
          <w:color w:val="auto"/>
          <w:spacing w:val="0"/>
          <w:position w:val="0"/>
          <w:sz w:val="32"/>
          <w:shd w:val="clear" w:color="auto" w:fill="auto"/>
        </w:rPr>
      </w:pPr>
      <w:r>
        <w:rPr>
          <w:rFonts w:ascii="黑体" w:hAnsi="黑体" w:eastAsia="黑体" w:cs="黑体"/>
          <w:color w:val="auto"/>
          <w:spacing w:val="0"/>
          <w:position w:val="0"/>
          <w:sz w:val="32"/>
          <w:shd w:val="clear" w:color="auto" w:fill="auto"/>
        </w:rPr>
        <w:t>矿山地质环境保护及治理恢复方案审核流程图</w:t>
      </w:r>
    </w:p>
    <w:p>
      <w:pPr>
        <w:spacing w:before="0" w:after="0" w:line="240" w:lineRule="auto"/>
        <w:ind w:left="0" w:right="0" w:firstLine="420"/>
        <w:jc w:val="both"/>
        <w:rPr>
          <w:rFonts w:ascii="等线" w:hAnsi="等线" w:eastAsia="等线" w:cs="等线"/>
          <w:color w:val="auto"/>
          <w:spacing w:val="0"/>
          <w:position w:val="0"/>
          <w:sz w:val="28"/>
          <w:shd w:val="clear" w:color="auto" w:fill="auto"/>
        </w:rPr>
      </w:pPr>
      <w:r>
        <w:rPr>
          <w:rFonts w:ascii="等线" w:hAnsi="等线" w:eastAsia="等线" w:cs="等线"/>
          <w:color w:val="auto"/>
          <w:spacing w:val="0"/>
          <w:position w:val="0"/>
          <w:sz w:val="21"/>
          <w:shd w:val="clear" w:color="auto" w:fill="auto"/>
        </w:rPr>
        <w:t xml:space="preserve">     </w:t>
      </w:r>
      <w:r>
        <w:rPr>
          <w:rFonts w:hint="default" w:ascii="Times New Roman" w:hAnsi="Times New Roman" w:eastAsia="仿宋_GB2312" w:cs="Times New Roman"/>
          <w:color w:val="auto"/>
          <w:sz w:val="32"/>
          <w:szCs w:val="32"/>
          <w:highlight w:val="none"/>
          <w:lang w:val="en-US" w:eastAsia="zh-CN"/>
        </w:rPr>
        <w:drawing>
          <wp:inline distT="0" distB="0" distL="114300" distR="114300">
            <wp:extent cx="5565140" cy="6757670"/>
            <wp:effectExtent l="0" t="0" r="16510" b="5080"/>
            <wp:docPr id="1" name="图片 1" descr="049800d4be7c2a658423a87adede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49800d4be7c2a658423a87adede5d0"/>
                    <pic:cNvPicPr>
                      <a:picLocks noChangeAspect="1"/>
                    </pic:cNvPicPr>
                  </pic:nvPicPr>
                  <pic:blipFill>
                    <a:blip r:embed="rId4"/>
                    <a:stretch>
                      <a:fillRect/>
                    </a:stretch>
                  </pic:blipFill>
                  <pic:spPr>
                    <a:xfrm>
                      <a:off x="0" y="0"/>
                      <a:ext cx="5565140" cy="6757670"/>
                    </a:xfrm>
                    <a:prstGeom prst="rect">
                      <a:avLst/>
                    </a:prstGeom>
                    <a:noFill/>
                    <a:ln w="9525">
                      <a:noFill/>
                    </a:ln>
                  </pic:spPr>
                </pic:pic>
              </a:graphicData>
            </a:graphic>
          </wp:inline>
        </w:drawing>
      </w:r>
    </w:p>
    <w:p>
      <w:pPr>
        <w:spacing w:before="0" w:after="0" w:line="240" w:lineRule="auto"/>
        <w:ind w:left="0" w:right="0" w:firstLine="640"/>
        <w:jc w:val="both"/>
        <w:rPr>
          <w:rFonts w:ascii="仿宋_GB2312" w:hAnsi="仿宋_GB2312" w:eastAsia="仿宋_GB2312" w:cs="仿宋_GB2312"/>
          <w:color w:val="auto"/>
          <w:spacing w:val="0"/>
          <w:position w:val="0"/>
          <w:sz w:val="32"/>
          <w:shd w:val="clear" w:color="auto" w:fill="auto"/>
        </w:rPr>
      </w:pPr>
    </w:p>
    <w:p>
      <w:pPr>
        <w:spacing w:before="0" w:after="0" w:line="600" w:lineRule="auto"/>
        <w:ind w:left="0" w:right="0" w:firstLine="880"/>
        <w:jc w:val="both"/>
        <w:rPr>
          <w:rFonts w:ascii="方正小标宋简体" w:hAnsi="方正小标宋简体" w:eastAsia="方正小标宋简体" w:cs="方正小标宋简体"/>
          <w:color w:val="auto"/>
          <w:spacing w:val="0"/>
          <w:position w:val="0"/>
          <w:sz w:val="44"/>
          <w:shd w:val="clear" w:color="auto" w:fill="auto"/>
        </w:rPr>
      </w:pPr>
    </w:p>
    <w:p>
      <w:pPr>
        <w:spacing w:before="0" w:after="0" w:line="240" w:lineRule="auto"/>
        <w:ind w:left="0" w:right="0" w:firstLine="640"/>
        <w:jc w:val="both"/>
        <w:rPr>
          <w:rFonts w:ascii="仿宋_GB2312" w:hAnsi="仿宋_GB2312" w:eastAsia="仿宋_GB2312" w:cs="仿宋_GB2312"/>
          <w:color w:val="auto"/>
          <w:spacing w:val="0"/>
          <w:position w:val="0"/>
          <w:sz w:val="32"/>
          <w:shd w:val="clear" w:color="auto" w:fill="auto"/>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500"/>
  <w:hyphenationZone w:val="360"/>
  <w:displayHorizontalDrawingGridEvery w:val="1"/>
  <w:displayVerticalDrawingGridEvery w:val="1"/>
  <w:noPunctuationKerning w:val="1"/>
  <w:characterSpacingControl w:val="doNotCompres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732528"/>
    <w:rsid w:val="28D26794"/>
    <w:rsid w:val="47335283"/>
    <w:rsid w:val="54710DDD"/>
    <w:rsid w:val="58B66F1B"/>
    <w:rsid w:val="5B1D2B13"/>
    <w:rsid w:val="6D33266C"/>
    <w:rsid w:val="716961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80" w:firstLineChars="200"/>
      <w:jc w:val="both"/>
    </w:pPr>
    <w:rPr>
      <w:sz w:val="21"/>
      <w:szCs w:val="22"/>
    </w:rPr>
  </w:style>
  <w:style w:type="character" w:default="1" w:styleId="5">
    <w:name w:val="Default Paragraph Font"/>
    <w:semiHidden/>
    <w:qFormat/>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Body Text First Indent 2"/>
    <w:basedOn w:val="3"/>
    <w:qFormat/>
    <w:uiPriority w:val="99"/>
    <w:pPr>
      <w:ind w:firstLine="420"/>
    </w:pPr>
    <w:rPr>
      <w:rFonts w:cs="Times New Roman"/>
    </w:rPr>
  </w:style>
  <w:style w:type="paragraph" w:styleId="3">
    <w:name w:val="Body Text Indent"/>
    <w:basedOn w:val="1"/>
    <w:qFormat/>
    <w:uiPriority w:val="99"/>
    <w:pPr>
      <w:spacing w:line="440" w:lineRule="exact"/>
      <w:ind w:firstLine="480"/>
    </w:pPr>
    <w:rPr>
      <w:rFonts w:ascii="宋体" w:hAnsi="宋体"/>
      <w:sz w:val="24"/>
      <w:szCs w:val="24"/>
    </w:rPr>
  </w:style>
  <w:style w:type="paragraph" w:styleId="4">
    <w:name w:val="Normal (Web)"/>
    <w:basedOn w:val="1"/>
    <w:qFormat/>
    <w:uiPriority w:val="99"/>
    <w:pPr>
      <w:widowControl/>
      <w:spacing w:before="100" w:beforeAutospacing="1" w:after="100" w:afterAutospacing="1"/>
      <w:jc w:val="left"/>
    </w:pPr>
    <w:rPr>
      <w:rFonts w:ascii="宋体" w:hAnsi="宋体" w:cs="Times New Roman"/>
      <w:sz w:val="24"/>
    </w:rPr>
  </w:style>
  <w:style w:type="character" w:styleId="6">
    <w:name w:val="Strong"/>
    <w:basedOn w:val="5"/>
    <w:qFormat/>
    <w:uiPriority w:val="99"/>
    <w:rPr>
      <w:rFonts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2022-01-05T03:20:33Z</dcterms:created>
  <dc:creator>思奇</dc:creator>
  <cp:lastModifiedBy>晓熠</cp:lastModifiedBy>
  <cp:lastPrinted>2022-01-05T09:06:46Z</cp:lastPrinted>
  <dcterms:modified xsi:type="dcterms:W3CDTF">2022-01-06T07:30:28Z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E5C876047DC04334BCF7802145788F10</vt:lpwstr>
  </property>
</Properties>
</file>